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80D" w:rsidRPr="00EB460E" w:rsidRDefault="002A680D" w:rsidP="002A680D">
      <w:pPr>
        <w:spacing w:after="0" w:line="240" w:lineRule="auto"/>
        <w:jc w:val="right"/>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Приложение</w:t>
      </w:r>
      <w:r w:rsidR="00AD0069" w:rsidRPr="00EB460E">
        <w:rPr>
          <w:rFonts w:ascii="Times New Roman" w:hAnsi="Times New Roman" w:cs="Times New Roman"/>
          <w:color w:val="000000" w:themeColor="text1"/>
          <w:sz w:val="24"/>
          <w:szCs w:val="24"/>
        </w:rPr>
        <w:t xml:space="preserve"> 1</w:t>
      </w:r>
      <w:r w:rsidR="0001101D" w:rsidRPr="00EB460E">
        <w:rPr>
          <w:rFonts w:ascii="Times New Roman" w:hAnsi="Times New Roman" w:cs="Times New Roman"/>
          <w:color w:val="000000" w:themeColor="text1"/>
          <w:sz w:val="24"/>
          <w:szCs w:val="24"/>
        </w:rPr>
        <w:t xml:space="preserve"> к Постановлению № от</w:t>
      </w:r>
    </w:p>
    <w:p w:rsidR="002A680D" w:rsidRPr="00EB460E" w:rsidRDefault="002A680D" w:rsidP="002A680D">
      <w:pPr>
        <w:spacing w:after="0" w:line="240" w:lineRule="auto"/>
        <w:jc w:val="right"/>
        <w:rPr>
          <w:rFonts w:ascii="Times New Roman" w:hAnsi="Times New Roman" w:cs="Times New Roman"/>
          <w:color w:val="000000" w:themeColor="text1"/>
          <w:sz w:val="24"/>
          <w:szCs w:val="24"/>
        </w:rPr>
      </w:pPr>
    </w:p>
    <w:p w:rsidR="00A87172" w:rsidRPr="00EB460E" w:rsidRDefault="00A87172" w:rsidP="00364F15">
      <w:pPr>
        <w:spacing w:after="0" w:line="240" w:lineRule="auto"/>
        <w:jc w:val="center"/>
        <w:rPr>
          <w:rFonts w:ascii="Times New Roman" w:hAnsi="Times New Roman" w:cs="Times New Roman"/>
          <w:b/>
          <w:color w:val="000000" w:themeColor="text1"/>
          <w:sz w:val="24"/>
          <w:szCs w:val="24"/>
        </w:rPr>
      </w:pPr>
      <w:r w:rsidRPr="00EB460E">
        <w:rPr>
          <w:rFonts w:ascii="Times New Roman" w:hAnsi="Times New Roman" w:cs="Times New Roman"/>
          <w:b/>
          <w:color w:val="000000" w:themeColor="text1"/>
          <w:sz w:val="24"/>
          <w:szCs w:val="24"/>
        </w:rPr>
        <w:t>План мероприятий</w:t>
      </w:r>
      <w:r w:rsidR="00DF37D2">
        <w:rPr>
          <w:rFonts w:ascii="Times New Roman" w:hAnsi="Times New Roman" w:cs="Times New Roman"/>
          <w:b/>
          <w:color w:val="000000" w:themeColor="text1"/>
          <w:sz w:val="24"/>
          <w:szCs w:val="24"/>
        </w:rPr>
        <w:t xml:space="preserve"> по снижению задолженно</w:t>
      </w:r>
      <w:r w:rsidR="00903000">
        <w:rPr>
          <w:rFonts w:ascii="Times New Roman" w:hAnsi="Times New Roman" w:cs="Times New Roman"/>
          <w:b/>
          <w:color w:val="000000" w:themeColor="text1"/>
          <w:sz w:val="24"/>
          <w:szCs w:val="24"/>
        </w:rPr>
        <w:t>сти по имущественным налогам в Т</w:t>
      </w:r>
      <w:r w:rsidR="00DF37D2">
        <w:rPr>
          <w:rFonts w:ascii="Times New Roman" w:hAnsi="Times New Roman" w:cs="Times New Roman"/>
          <w:b/>
          <w:color w:val="000000" w:themeColor="text1"/>
          <w:sz w:val="24"/>
          <w:szCs w:val="24"/>
        </w:rPr>
        <w:t>атарском районе на 2019 год</w:t>
      </w:r>
    </w:p>
    <w:p w:rsidR="00E97E3C" w:rsidRPr="00EB460E" w:rsidRDefault="00E97E3C" w:rsidP="00364F15">
      <w:pPr>
        <w:pStyle w:val="ConsPlusNormal"/>
        <w:rPr>
          <w:rFonts w:ascii="Times New Roman" w:hAnsi="Times New Roman" w:cs="Times New Roman"/>
          <w:color w:val="000000" w:themeColor="text1"/>
          <w:sz w:val="24"/>
          <w:szCs w:val="24"/>
        </w:rPr>
      </w:pPr>
    </w:p>
    <w:p w:rsidR="00877724" w:rsidRPr="00EB460E" w:rsidRDefault="00877724" w:rsidP="00364F15">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p>
    <w:tbl>
      <w:tblPr>
        <w:tblStyle w:val="ae"/>
        <w:tblW w:w="15276" w:type="dxa"/>
        <w:tblLook w:val="04A0"/>
      </w:tblPr>
      <w:tblGrid>
        <w:gridCol w:w="696"/>
        <w:gridCol w:w="7067"/>
        <w:gridCol w:w="142"/>
        <w:gridCol w:w="1701"/>
        <w:gridCol w:w="2268"/>
        <w:gridCol w:w="1559"/>
        <w:gridCol w:w="1843"/>
      </w:tblGrid>
      <w:tr w:rsidR="00EB460E" w:rsidRPr="00EB460E" w:rsidTr="00EB460E">
        <w:trPr>
          <w:trHeight w:val="1034"/>
        </w:trPr>
        <w:tc>
          <w:tcPr>
            <w:tcW w:w="696" w:type="dxa"/>
            <w:vAlign w:val="center"/>
            <w:hideMark/>
          </w:tcPr>
          <w:p w:rsidR="00EB460E" w:rsidRPr="00EB460E" w:rsidRDefault="00EB460E" w:rsidP="00D95776">
            <w:pPr>
              <w:jc w:val="center"/>
              <w:rPr>
                <w:rFonts w:ascii="Times New Roman" w:hAnsi="Times New Roman" w:cs="Times New Roman"/>
                <w:b/>
                <w:color w:val="000000" w:themeColor="text1"/>
                <w:sz w:val="24"/>
                <w:szCs w:val="24"/>
              </w:rPr>
            </w:pPr>
            <w:r w:rsidRPr="00EB460E">
              <w:rPr>
                <w:rFonts w:ascii="Times New Roman" w:hAnsi="Times New Roman" w:cs="Times New Roman"/>
                <w:b/>
                <w:color w:val="000000" w:themeColor="text1"/>
                <w:sz w:val="24"/>
                <w:szCs w:val="24"/>
              </w:rPr>
              <w:t xml:space="preserve">№ </w:t>
            </w:r>
            <w:r w:rsidRPr="00EB460E">
              <w:rPr>
                <w:rFonts w:ascii="Times New Roman" w:hAnsi="Times New Roman" w:cs="Times New Roman"/>
                <w:b/>
                <w:color w:val="000000" w:themeColor="text1"/>
                <w:sz w:val="24"/>
                <w:szCs w:val="24"/>
              </w:rPr>
              <w:br/>
              <w:t>п/п</w:t>
            </w:r>
          </w:p>
        </w:tc>
        <w:tc>
          <w:tcPr>
            <w:tcW w:w="7067" w:type="dxa"/>
            <w:vAlign w:val="center"/>
            <w:hideMark/>
          </w:tcPr>
          <w:p w:rsidR="00EB460E" w:rsidRPr="00EB460E" w:rsidRDefault="00EB460E" w:rsidP="00D95776">
            <w:pPr>
              <w:jc w:val="center"/>
              <w:rPr>
                <w:rFonts w:ascii="Times New Roman" w:hAnsi="Times New Roman" w:cs="Times New Roman"/>
                <w:b/>
                <w:color w:val="000000" w:themeColor="text1"/>
                <w:sz w:val="24"/>
                <w:szCs w:val="24"/>
              </w:rPr>
            </w:pPr>
            <w:r w:rsidRPr="00EB460E">
              <w:rPr>
                <w:rFonts w:ascii="Times New Roman" w:hAnsi="Times New Roman" w:cs="Times New Roman"/>
                <w:b/>
                <w:color w:val="000000" w:themeColor="text1"/>
                <w:sz w:val="24"/>
                <w:szCs w:val="24"/>
              </w:rPr>
              <w:t>Наименование мероприятия</w:t>
            </w:r>
          </w:p>
        </w:tc>
        <w:tc>
          <w:tcPr>
            <w:tcW w:w="1843" w:type="dxa"/>
            <w:gridSpan w:val="2"/>
            <w:vAlign w:val="center"/>
          </w:tcPr>
          <w:p w:rsidR="00EB460E" w:rsidRPr="00EB460E" w:rsidRDefault="00EB460E" w:rsidP="00D95776">
            <w:pPr>
              <w:jc w:val="center"/>
              <w:rPr>
                <w:rFonts w:ascii="Times New Roman" w:hAnsi="Times New Roman" w:cs="Times New Roman"/>
                <w:b/>
                <w:color w:val="000000" w:themeColor="text1"/>
                <w:sz w:val="24"/>
                <w:szCs w:val="24"/>
              </w:rPr>
            </w:pPr>
            <w:r w:rsidRPr="00EB460E">
              <w:rPr>
                <w:rFonts w:ascii="Times New Roman" w:hAnsi="Times New Roman" w:cs="Times New Roman"/>
                <w:b/>
                <w:color w:val="000000" w:themeColor="text1"/>
                <w:sz w:val="24"/>
                <w:szCs w:val="24"/>
              </w:rPr>
              <w:t>Срок исполнения</w:t>
            </w:r>
          </w:p>
        </w:tc>
        <w:tc>
          <w:tcPr>
            <w:tcW w:w="2268" w:type="dxa"/>
            <w:vAlign w:val="center"/>
          </w:tcPr>
          <w:p w:rsidR="00EB460E" w:rsidRPr="00EB460E" w:rsidRDefault="00EB460E" w:rsidP="00D95776">
            <w:pPr>
              <w:jc w:val="center"/>
              <w:rPr>
                <w:rFonts w:ascii="Times New Roman" w:hAnsi="Times New Roman" w:cs="Times New Roman"/>
                <w:b/>
                <w:color w:val="000000" w:themeColor="text1"/>
                <w:sz w:val="24"/>
                <w:szCs w:val="24"/>
              </w:rPr>
            </w:pPr>
            <w:r w:rsidRPr="00EB460E">
              <w:rPr>
                <w:rFonts w:ascii="Times New Roman" w:hAnsi="Times New Roman" w:cs="Times New Roman"/>
                <w:b/>
                <w:color w:val="000000" w:themeColor="text1"/>
                <w:sz w:val="24"/>
                <w:szCs w:val="24"/>
              </w:rPr>
              <w:t>Исполнитель</w:t>
            </w:r>
          </w:p>
        </w:tc>
        <w:tc>
          <w:tcPr>
            <w:tcW w:w="1559" w:type="dxa"/>
            <w:vAlign w:val="center"/>
          </w:tcPr>
          <w:p w:rsidR="00EB460E" w:rsidRPr="00871899" w:rsidRDefault="00EB460E" w:rsidP="00D95776">
            <w:pPr>
              <w:jc w:val="center"/>
              <w:rPr>
                <w:rFonts w:ascii="Times New Roman" w:hAnsi="Times New Roman" w:cs="Times New Roman"/>
                <w:b/>
                <w:color w:val="000000" w:themeColor="text1"/>
                <w:sz w:val="24"/>
                <w:szCs w:val="24"/>
              </w:rPr>
            </w:pPr>
            <w:r w:rsidRPr="00871899">
              <w:rPr>
                <w:rFonts w:ascii="Times New Roman" w:hAnsi="Times New Roman" w:cs="Times New Roman"/>
                <w:b/>
                <w:color w:val="000000" w:themeColor="text1"/>
                <w:sz w:val="24"/>
                <w:szCs w:val="24"/>
              </w:rPr>
              <w:t>Отчётные даты</w:t>
            </w:r>
          </w:p>
        </w:tc>
        <w:tc>
          <w:tcPr>
            <w:tcW w:w="1843" w:type="dxa"/>
            <w:tcBorders>
              <w:right w:val="single" w:sz="4" w:space="0" w:color="auto"/>
            </w:tcBorders>
            <w:vAlign w:val="center"/>
          </w:tcPr>
          <w:p w:rsidR="00EB460E" w:rsidRPr="00EB460E" w:rsidRDefault="00EB460E" w:rsidP="00D95776">
            <w:pPr>
              <w:jc w:val="center"/>
              <w:rPr>
                <w:rFonts w:ascii="Times New Roman" w:hAnsi="Times New Roman" w:cs="Times New Roman"/>
                <w:b/>
                <w:color w:val="000000" w:themeColor="text1"/>
                <w:sz w:val="24"/>
                <w:szCs w:val="24"/>
              </w:rPr>
            </w:pPr>
            <w:r w:rsidRPr="00EB460E">
              <w:rPr>
                <w:rFonts w:ascii="Times New Roman" w:hAnsi="Times New Roman" w:cs="Times New Roman"/>
                <w:b/>
                <w:color w:val="000000" w:themeColor="text1"/>
                <w:sz w:val="24"/>
                <w:szCs w:val="24"/>
              </w:rPr>
              <w:t>Информация об исполнении</w:t>
            </w:r>
          </w:p>
        </w:tc>
      </w:tr>
      <w:tr w:rsidR="00EB460E" w:rsidRPr="008D0605" w:rsidTr="00EB460E">
        <w:trPr>
          <w:trHeight w:val="589"/>
        </w:trPr>
        <w:tc>
          <w:tcPr>
            <w:tcW w:w="696" w:type="dxa"/>
            <w:vAlign w:val="center"/>
            <w:hideMark/>
          </w:tcPr>
          <w:p w:rsidR="00EB460E" w:rsidRPr="008D0605" w:rsidRDefault="00EB460E" w:rsidP="00D95776">
            <w:pPr>
              <w:jc w:val="center"/>
              <w:rPr>
                <w:rFonts w:ascii="Times New Roman" w:hAnsi="Times New Roman" w:cs="Times New Roman"/>
                <w:b/>
                <w:color w:val="000000" w:themeColor="text1"/>
                <w:sz w:val="24"/>
                <w:szCs w:val="24"/>
              </w:rPr>
            </w:pPr>
          </w:p>
        </w:tc>
        <w:tc>
          <w:tcPr>
            <w:tcW w:w="14580" w:type="dxa"/>
            <w:gridSpan w:val="6"/>
            <w:tcBorders>
              <w:right w:val="single" w:sz="4" w:space="0" w:color="auto"/>
            </w:tcBorders>
          </w:tcPr>
          <w:p w:rsidR="00EB460E" w:rsidRPr="008D0605" w:rsidRDefault="00EB460E" w:rsidP="008D0605">
            <w:pPr>
              <w:pStyle w:val="af"/>
              <w:numPr>
                <w:ilvl w:val="0"/>
                <w:numId w:val="5"/>
              </w:numPr>
              <w:jc w:val="center"/>
              <w:rPr>
                <w:rFonts w:ascii="Times New Roman" w:hAnsi="Times New Roman" w:cs="Times New Roman"/>
                <w:b/>
                <w:color w:val="000000" w:themeColor="text1"/>
                <w:sz w:val="24"/>
                <w:szCs w:val="24"/>
              </w:rPr>
            </w:pPr>
            <w:r w:rsidRPr="008D0605">
              <w:rPr>
                <w:rFonts w:ascii="Times New Roman" w:hAnsi="Times New Roman" w:cs="Times New Roman"/>
                <w:b/>
                <w:color w:val="000000" w:themeColor="text1"/>
                <w:sz w:val="24"/>
                <w:szCs w:val="24"/>
              </w:rPr>
              <w:t>Мероприятия в части снижения налоговой задолженности сотрудников администраций муниципальных образований района/городского округа и бюджетных муниципальных учреждений</w:t>
            </w:r>
          </w:p>
        </w:tc>
      </w:tr>
      <w:tr w:rsidR="00EB460E" w:rsidRPr="00EB460E" w:rsidTr="008D0605">
        <w:trPr>
          <w:trHeight w:val="932"/>
        </w:trPr>
        <w:tc>
          <w:tcPr>
            <w:tcW w:w="696" w:type="dxa"/>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EB460E" w:rsidRPr="00EB460E">
              <w:rPr>
                <w:rFonts w:ascii="Times New Roman" w:hAnsi="Times New Roman" w:cs="Times New Roman"/>
                <w:color w:val="000000" w:themeColor="text1"/>
                <w:sz w:val="24"/>
                <w:szCs w:val="24"/>
              </w:rPr>
              <w:t>.1</w:t>
            </w:r>
          </w:p>
        </w:tc>
        <w:tc>
          <w:tcPr>
            <w:tcW w:w="7067"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Организация мероприятий по регистрации личных кабинетов работников на сайте www.nalog.ru в информационно -телекоммуникационной сети «Интернет»</w:t>
            </w:r>
          </w:p>
        </w:tc>
        <w:tc>
          <w:tcPr>
            <w:tcW w:w="1843" w:type="dxa"/>
            <w:gridSpan w:val="2"/>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На постоянной основе</w:t>
            </w:r>
          </w:p>
        </w:tc>
        <w:tc>
          <w:tcPr>
            <w:tcW w:w="2268"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Управление делами</w:t>
            </w:r>
          </w:p>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Главы МО</w:t>
            </w:r>
          </w:p>
        </w:tc>
        <w:tc>
          <w:tcPr>
            <w:tcW w:w="1559" w:type="dxa"/>
            <w:vAlign w:val="center"/>
          </w:tcPr>
          <w:p w:rsidR="00EB460E" w:rsidRPr="00EB460E" w:rsidRDefault="00EB460E" w:rsidP="00942000">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15.07.2019 20.01.2020</w:t>
            </w:r>
          </w:p>
        </w:tc>
        <w:tc>
          <w:tcPr>
            <w:tcW w:w="1843" w:type="dxa"/>
            <w:vAlign w:val="center"/>
          </w:tcPr>
          <w:p w:rsidR="00EB460E" w:rsidRPr="00EB460E" w:rsidRDefault="00EB460E" w:rsidP="000A7DB2">
            <w:pPr>
              <w:jc w:val="center"/>
              <w:rPr>
                <w:rFonts w:ascii="Times New Roman" w:hAnsi="Times New Roman" w:cs="Times New Roman"/>
                <w:color w:val="000000" w:themeColor="text1"/>
                <w:sz w:val="24"/>
                <w:szCs w:val="24"/>
              </w:rPr>
            </w:pPr>
          </w:p>
        </w:tc>
      </w:tr>
      <w:tr w:rsidR="00EB460E" w:rsidRPr="00EB460E" w:rsidTr="00EB460E">
        <w:trPr>
          <w:trHeight w:val="674"/>
        </w:trPr>
        <w:tc>
          <w:tcPr>
            <w:tcW w:w="696" w:type="dxa"/>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EB460E" w:rsidRPr="00EB460E">
              <w:rPr>
                <w:rFonts w:ascii="Times New Roman" w:hAnsi="Times New Roman" w:cs="Times New Roman"/>
                <w:color w:val="000000" w:themeColor="text1"/>
                <w:sz w:val="24"/>
                <w:szCs w:val="24"/>
              </w:rPr>
              <w:t>.2</w:t>
            </w:r>
          </w:p>
        </w:tc>
        <w:tc>
          <w:tcPr>
            <w:tcW w:w="7067"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Уплата задолженности по имущественным налогам, образовавшейся у сотрудников в прошедших налоговых периодов</w:t>
            </w:r>
          </w:p>
        </w:tc>
        <w:tc>
          <w:tcPr>
            <w:tcW w:w="1843" w:type="dxa"/>
            <w:gridSpan w:val="2"/>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До 01.12.2019</w:t>
            </w:r>
          </w:p>
        </w:tc>
        <w:tc>
          <w:tcPr>
            <w:tcW w:w="2268"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Юридический отдел</w:t>
            </w:r>
          </w:p>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Главы МО</w:t>
            </w: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15.07.2019 20.01.2020</w:t>
            </w:r>
          </w:p>
        </w:tc>
        <w:tc>
          <w:tcPr>
            <w:tcW w:w="1843" w:type="dxa"/>
            <w:vAlign w:val="center"/>
          </w:tcPr>
          <w:p w:rsidR="00EB460E" w:rsidRPr="00EB460E" w:rsidRDefault="00EB460E" w:rsidP="00D95776">
            <w:pPr>
              <w:jc w:val="center"/>
              <w:rPr>
                <w:rFonts w:ascii="Times New Roman" w:hAnsi="Times New Roman" w:cs="Times New Roman"/>
                <w:color w:val="000000" w:themeColor="text1"/>
                <w:sz w:val="24"/>
                <w:szCs w:val="24"/>
              </w:rPr>
            </w:pPr>
          </w:p>
        </w:tc>
      </w:tr>
      <w:tr w:rsidR="00EB460E" w:rsidRPr="00EB460E" w:rsidTr="00EB460E">
        <w:trPr>
          <w:trHeight w:val="674"/>
        </w:trPr>
        <w:tc>
          <w:tcPr>
            <w:tcW w:w="696" w:type="dxa"/>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EB460E" w:rsidRPr="00EB460E">
              <w:rPr>
                <w:rFonts w:ascii="Times New Roman" w:hAnsi="Times New Roman" w:cs="Times New Roman"/>
                <w:color w:val="000000" w:themeColor="text1"/>
                <w:sz w:val="24"/>
                <w:szCs w:val="24"/>
              </w:rPr>
              <w:t>.3</w:t>
            </w:r>
          </w:p>
        </w:tc>
        <w:tc>
          <w:tcPr>
            <w:tcW w:w="7067"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Предупреждение возникновения налоговой задолженности, обеспечение роста собираемости имущественных налогов сотрудников администраций и бюджетных учреждений путем проведения разъяснительных работ и своевременного информирования</w:t>
            </w:r>
          </w:p>
        </w:tc>
        <w:tc>
          <w:tcPr>
            <w:tcW w:w="1843" w:type="dxa"/>
            <w:gridSpan w:val="2"/>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До 01.12.2019</w:t>
            </w:r>
          </w:p>
        </w:tc>
        <w:tc>
          <w:tcPr>
            <w:tcW w:w="2268" w:type="dxa"/>
            <w:vAlign w:val="center"/>
          </w:tcPr>
          <w:p w:rsidR="00EB460E" w:rsidRPr="00EB460E" w:rsidRDefault="00EB460E" w:rsidP="00AA373F">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Юридический отдел</w:t>
            </w:r>
          </w:p>
          <w:p w:rsidR="00EB460E" w:rsidRPr="00EB460E" w:rsidRDefault="00EB460E" w:rsidP="00AA373F">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Главы МО</w:t>
            </w: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20.01.2020</w:t>
            </w:r>
          </w:p>
        </w:tc>
        <w:tc>
          <w:tcPr>
            <w:tcW w:w="1843" w:type="dxa"/>
            <w:tcBorders>
              <w:right w:val="single" w:sz="4" w:space="0" w:color="auto"/>
            </w:tcBorders>
            <w:vAlign w:val="center"/>
          </w:tcPr>
          <w:p w:rsidR="00EB460E" w:rsidRPr="00EB460E" w:rsidRDefault="00EB460E" w:rsidP="00D95776">
            <w:pPr>
              <w:jc w:val="center"/>
              <w:rPr>
                <w:rFonts w:ascii="Times New Roman" w:hAnsi="Times New Roman" w:cs="Times New Roman"/>
                <w:color w:val="000000" w:themeColor="text1"/>
                <w:sz w:val="24"/>
                <w:szCs w:val="24"/>
              </w:rPr>
            </w:pPr>
          </w:p>
        </w:tc>
      </w:tr>
      <w:tr w:rsidR="00EB460E" w:rsidRPr="008D0605" w:rsidTr="00EB460E">
        <w:trPr>
          <w:trHeight w:val="611"/>
        </w:trPr>
        <w:tc>
          <w:tcPr>
            <w:tcW w:w="696" w:type="dxa"/>
            <w:vAlign w:val="center"/>
          </w:tcPr>
          <w:p w:rsidR="00EB460E" w:rsidRPr="008D0605" w:rsidRDefault="00EB460E" w:rsidP="00D95776">
            <w:pPr>
              <w:jc w:val="center"/>
              <w:rPr>
                <w:rFonts w:ascii="Times New Roman" w:hAnsi="Times New Roman" w:cs="Times New Roman"/>
                <w:b/>
                <w:color w:val="000000" w:themeColor="text1"/>
                <w:sz w:val="24"/>
                <w:szCs w:val="24"/>
              </w:rPr>
            </w:pPr>
          </w:p>
        </w:tc>
        <w:tc>
          <w:tcPr>
            <w:tcW w:w="14580" w:type="dxa"/>
            <w:gridSpan w:val="6"/>
            <w:tcBorders>
              <w:right w:val="single" w:sz="4" w:space="0" w:color="auto"/>
            </w:tcBorders>
            <w:vAlign w:val="center"/>
          </w:tcPr>
          <w:p w:rsidR="00EB460E" w:rsidRPr="008D0605" w:rsidRDefault="008D0605" w:rsidP="00E5268E">
            <w:pPr>
              <w:jc w:val="center"/>
              <w:rPr>
                <w:rFonts w:ascii="Times New Roman" w:hAnsi="Times New Roman" w:cs="Times New Roman"/>
                <w:b/>
                <w:color w:val="000000" w:themeColor="text1"/>
                <w:sz w:val="24"/>
                <w:szCs w:val="24"/>
              </w:rPr>
            </w:pPr>
            <w:r w:rsidRPr="008D0605">
              <w:rPr>
                <w:rFonts w:ascii="Times New Roman" w:hAnsi="Times New Roman" w:cs="Times New Roman"/>
                <w:b/>
                <w:color w:val="000000" w:themeColor="text1"/>
                <w:sz w:val="24"/>
                <w:szCs w:val="24"/>
              </w:rPr>
              <w:t xml:space="preserve">2. </w:t>
            </w:r>
            <w:r w:rsidR="00EB460E" w:rsidRPr="008D0605">
              <w:rPr>
                <w:rFonts w:ascii="Times New Roman" w:hAnsi="Times New Roman" w:cs="Times New Roman"/>
                <w:b/>
                <w:color w:val="000000" w:themeColor="text1"/>
                <w:sz w:val="24"/>
                <w:szCs w:val="24"/>
              </w:rPr>
              <w:t xml:space="preserve">Проведение информационно-разъяснительно работы о необходимости уплаты имущественных налогов </w:t>
            </w:r>
          </w:p>
        </w:tc>
      </w:tr>
      <w:tr w:rsidR="00EB460E" w:rsidRPr="00EB460E" w:rsidTr="00EB460E">
        <w:trPr>
          <w:trHeight w:val="1445"/>
        </w:trPr>
        <w:tc>
          <w:tcPr>
            <w:tcW w:w="696" w:type="dxa"/>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EB460E" w:rsidRPr="00EB460E">
              <w:rPr>
                <w:rFonts w:ascii="Times New Roman" w:hAnsi="Times New Roman" w:cs="Times New Roman"/>
                <w:color w:val="000000" w:themeColor="text1"/>
                <w:sz w:val="24"/>
                <w:szCs w:val="24"/>
              </w:rPr>
              <w:t>.1</w:t>
            </w:r>
          </w:p>
        </w:tc>
        <w:tc>
          <w:tcPr>
            <w:tcW w:w="7209" w:type="dxa"/>
            <w:gridSpan w:val="2"/>
            <w:vAlign w:val="center"/>
          </w:tcPr>
          <w:p w:rsidR="00EB460E" w:rsidRPr="00EB460E" w:rsidRDefault="00EB460E" w:rsidP="0003270B">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 xml:space="preserve">Информирование граждан о сроке и порядках уплаты имущественных налогов путем размещения материалов в средствах массовой информации, Интернет-ресурсах (с привлечением социальных сетей и мессенджеров), в местах массового скопления людей, в том числе в общественном транспорте. </w:t>
            </w:r>
          </w:p>
        </w:tc>
        <w:tc>
          <w:tcPr>
            <w:tcW w:w="1701"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До 01.09.2019</w:t>
            </w:r>
          </w:p>
        </w:tc>
        <w:tc>
          <w:tcPr>
            <w:tcW w:w="2268" w:type="dxa"/>
            <w:vAlign w:val="center"/>
          </w:tcPr>
          <w:p w:rsidR="00EB460E" w:rsidRPr="00EB460E" w:rsidRDefault="00EB460E" w:rsidP="0003270B">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Управление делами</w:t>
            </w:r>
          </w:p>
          <w:p w:rsidR="00EB460E" w:rsidRPr="00EB460E" w:rsidRDefault="00EB460E" w:rsidP="0003270B">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Главы МО</w:t>
            </w: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20.01.2020</w:t>
            </w:r>
          </w:p>
        </w:tc>
        <w:tc>
          <w:tcPr>
            <w:tcW w:w="1843" w:type="dxa"/>
            <w:vAlign w:val="center"/>
          </w:tcPr>
          <w:p w:rsidR="00EB460E" w:rsidRPr="00EB460E" w:rsidRDefault="00EB460E" w:rsidP="00D95776">
            <w:pPr>
              <w:jc w:val="center"/>
              <w:rPr>
                <w:rFonts w:ascii="Times New Roman" w:hAnsi="Times New Roman" w:cs="Times New Roman"/>
                <w:color w:val="000000" w:themeColor="text1"/>
                <w:sz w:val="24"/>
                <w:szCs w:val="24"/>
              </w:rPr>
            </w:pPr>
          </w:p>
        </w:tc>
      </w:tr>
      <w:tr w:rsidR="00EB460E" w:rsidRPr="00EB460E" w:rsidTr="00EB460E">
        <w:trPr>
          <w:trHeight w:val="674"/>
        </w:trPr>
        <w:tc>
          <w:tcPr>
            <w:tcW w:w="696" w:type="dxa"/>
            <w:vAlign w:val="center"/>
          </w:tcPr>
          <w:p w:rsidR="00EB460E" w:rsidRPr="008D0605" w:rsidRDefault="008D0605" w:rsidP="008D060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EB460E" w:rsidRPr="00EB460E">
              <w:rPr>
                <w:rFonts w:ascii="Times New Roman" w:hAnsi="Times New Roman" w:cs="Times New Roman"/>
                <w:color w:val="000000" w:themeColor="text1"/>
                <w:sz w:val="24"/>
                <w:szCs w:val="24"/>
                <w:lang w:val="en-US"/>
              </w:rPr>
              <w:t>.</w:t>
            </w:r>
            <w:r>
              <w:rPr>
                <w:rFonts w:ascii="Times New Roman" w:hAnsi="Times New Roman" w:cs="Times New Roman"/>
                <w:color w:val="000000" w:themeColor="text1"/>
                <w:sz w:val="24"/>
                <w:szCs w:val="24"/>
              </w:rPr>
              <w:t>2</w:t>
            </w:r>
          </w:p>
        </w:tc>
        <w:tc>
          <w:tcPr>
            <w:tcW w:w="7209" w:type="dxa"/>
            <w:gridSpan w:val="2"/>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Популяризация сервиса «Личный кабинет налогоплательщика» с информированием о функционале и возможностях данного Интернет-ресурса</w:t>
            </w:r>
          </w:p>
        </w:tc>
        <w:tc>
          <w:tcPr>
            <w:tcW w:w="1701"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На постоянной основе</w:t>
            </w:r>
          </w:p>
        </w:tc>
        <w:tc>
          <w:tcPr>
            <w:tcW w:w="2268" w:type="dxa"/>
            <w:vAlign w:val="center"/>
          </w:tcPr>
          <w:p w:rsidR="00EB460E" w:rsidRPr="00EB460E" w:rsidRDefault="00EB460E" w:rsidP="0003270B">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Управление делами</w:t>
            </w:r>
          </w:p>
          <w:p w:rsidR="00EB460E" w:rsidRPr="00EB460E" w:rsidRDefault="00EB460E" w:rsidP="0003270B">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Главы МО</w:t>
            </w: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15.07.2019 20.01.2020</w:t>
            </w:r>
          </w:p>
        </w:tc>
        <w:tc>
          <w:tcPr>
            <w:tcW w:w="1843" w:type="dxa"/>
            <w:vAlign w:val="center"/>
          </w:tcPr>
          <w:p w:rsidR="00EB460E" w:rsidRPr="00EB460E" w:rsidRDefault="00EB460E" w:rsidP="00D95776">
            <w:pPr>
              <w:jc w:val="center"/>
              <w:rPr>
                <w:rFonts w:ascii="Times New Roman" w:hAnsi="Times New Roman" w:cs="Times New Roman"/>
                <w:color w:val="000000" w:themeColor="text1"/>
                <w:sz w:val="24"/>
                <w:szCs w:val="24"/>
              </w:rPr>
            </w:pPr>
          </w:p>
        </w:tc>
      </w:tr>
      <w:tr w:rsidR="00EB460E" w:rsidRPr="00EB460E" w:rsidTr="00EB460E">
        <w:trPr>
          <w:trHeight w:val="674"/>
        </w:trPr>
        <w:tc>
          <w:tcPr>
            <w:tcW w:w="696" w:type="dxa"/>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EB460E" w:rsidRPr="00EB460E">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2</w:t>
            </w:r>
            <w:r w:rsidR="00EB460E" w:rsidRPr="00EB460E">
              <w:rPr>
                <w:rFonts w:ascii="Times New Roman" w:hAnsi="Times New Roman" w:cs="Times New Roman"/>
                <w:color w:val="000000" w:themeColor="text1"/>
                <w:sz w:val="24"/>
                <w:szCs w:val="24"/>
              </w:rPr>
              <w:t>.1</w:t>
            </w:r>
          </w:p>
        </w:tc>
        <w:tc>
          <w:tcPr>
            <w:tcW w:w="7209" w:type="dxa"/>
            <w:gridSpan w:val="2"/>
            <w:vAlign w:val="center"/>
          </w:tcPr>
          <w:p w:rsidR="00EB460E" w:rsidRPr="00EB460E" w:rsidRDefault="00EB460E" w:rsidP="0003270B">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 xml:space="preserve">Информировать на сходах граждан, желающих подключиться к сервису «Личный кабинет налогоплательщика», с приглашением сотрудника налоговой службы с целью вручения логинов и </w:t>
            </w:r>
            <w:r w:rsidRPr="00EB460E">
              <w:rPr>
                <w:rFonts w:ascii="Times New Roman" w:hAnsi="Times New Roman" w:cs="Times New Roman"/>
                <w:i/>
                <w:color w:val="000000" w:themeColor="text1"/>
                <w:sz w:val="24"/>
                <w:szCs w:val="24"/>
              </w:rPr>
              <w:t>паролей</w:t>
            </w:r>
          </w:p>
        </w:tc>
        <w:tc>
          <w:tcPr>
            <w:tcW w:w="1701"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До 01.07.2019</w:t>
            </w:r>
          </w:p>
        </w:tc>
        <w:tc>
          <w:tcPr>
            <w:tcW w:w="2268" w:type="dxa"/>
            <w:vAlign w:val="center"/>
          </w:tcPr>
          <w:p w:rsidR="00EB460E" w:rsidRPr="00EB460E" w:rsidRDefault="00EB460E" w:rsidP="0003270B">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Управление делами</w:t>
            </w:r>
          </w:p>
          <w:p w:rsidR="00EB460E" w:rsidRPr="00EB460E" w:rsidRDefault="00EB460E" w:rsidP="0003270B">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Главы МО</w:t>
            </w: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 xml:space="preserve">15.07.2019 </w:t>
            </w:r>
          </w:p>
        </w:tc>
        <w:tc>
          <w:tcPr>
            <w:tcW w:w="1843" w:type="dxa"/>
            <w:vAlign w:val="center"/>
          </w:tcPr>
          <w:p w:rsidR="00EB460E" w:rsidRPr="00EB460E" w:rsidRDefault="00EB460E" w:rsidP="00D95776">
            <w:pPr>
              <w:jc w:val="center"/>
              <w:rPr>
                <w:rFonts w:ascii="Times New Roman" w:hAnsi="Times New Roman" w:cs="Times New Roman"/>
                <w:color w:val="000000" w:themeColor="text1"/>
                <w:sz w:val="24"/>
                <w:szCs w:val="24"/>
              </w:rPr>
            </w:pPr>
          </w:p>
        </w:tc>
      </w:tr>
      <w:tr w:rsidR="00EB460E" w:rsidRPr="00EB460E" w:rsidTr="00EB460E">
        <w:trPr>
          <w:trHeight w:val="674"/>
        </w:trPr>
        <w:tc>
          <w:tcPr>
            <w:tcW w:w="696" w:type="dxa"/>
            <w:vAlign w:val="center"/>
          </w:tcPr>
          <w:p w:rsidR="00EB460E" w:rsidRPr="00EB460E" w:rsidRDefault="008D0605" w:rsidP="008D060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EB460E" w:rsidRPr="00EB460E">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2</w:t>
            </w:r>
            <w:r w:rsidR="00EB460E" w:rsidRPr="00EB460E">
              <w:rPr>
                <w:rFonts w:ascii="Times New Roman" w:hAnsi="Times New Roman" w:cs="Times New Roman"/>
                <w:color w:val="000000" w:themeColor="text1"/>
                <w:sz w:val="24"/>
                <w:szCs w:val="24"/>
              </w:rPr>
              <w:t>.2</w:t>
            </w:r>
          </w:p>
        </w:tc>
        <w:tc>
          <w:tcPr>
            <w:tcW w:w="7209" w:type="dxa"/>
            <w:gridSpan w:val="2"/>
            <w:vAlign w:val="center"/>
          </w:tcPr>
          <w:p w:rsidR="00EB460E" w:rsidRPr="00EB460E" w:rsidRDefault="00EB460E" w:rsidP="007D3B29">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 xml:space="preserve">Предоставить техническую возможность печати налоговых уведомлений из сервиса «Личный кабинет налогоплательщика» гражданам, у которых отсутствует доступ к домашнему Интернету </w:t>
            </w:r>
            <w:r w:rsidRPr="00EB460E">
              <w:rPr>
                <w:rFonts w:ascii="Times New Roman" w:hAnsi="Times New Roman" w:cs="Times New Roman"/>
                <w:i/>
                <w:color w:val="000000" w:themeColor="text1"/>
                <w:sz w:val="24"/>
                <w:szCs w:val="24"/>
              </w:rPr>
              <w:lastRenderedPageBreak/>
              <w:t>(мероприятие рекомендовано для сельских поселений)</w:t>
            </w:r>
          </w:p>
        </w:tc>
        <w:tc>
          <w:tcPr>
            <w:tcW w:w="1701"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lastRenderedPageBreak/>
              <w:t>С 01.09.2019</w:t>
            </w:r>
          </w:p>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 xml:space="preserve"> по 01.12.2019</w:t>
            </w:r>
          </w:p>
        </w:tc>
        <w:tc>
          <w:tcPr>
            <w:tcW w:w="2268" w:type="dxa"/>
            <w:vAlign w:val="center"/>
          </w:tcPr>
          <w:p w:rsidR="00EB460E" w:rsidRPr="00EB460E" w:rsidRDefault="00EB460E" w:rsidP="007D3B29">
            <w:pPr>
              <w:rPr>
                <w:rFonts w:ascii="Times New Roman" w:hAnsi="Times New Roman" w:cs="Times New Roman"/>
                <w:color w:val="000000" w:themeColor="text1"/>
                <w:sz w:val="24"/>
                <w:szCs w:val="24"/>
              </w:rPr>
            </w:pPr>
          </w:p>
          <w:p w:rsidR="00EB460E" w:rsidRPr="00EB460E" w:rsidRDefault="00EB460E" w:rsidP="007D3B29">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Главы МО</w:t>
            </w: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20.01.2020</w:t>
            </w:r>
          </w:p>
        </w:tc>
        <w:tc>
          <w:tcPr>
            <w:tcW w:w="1843" w:type="dxa"/>
            <w:vAlign w:val="center"/>
          </w:tcPr>
          <w:p w:rsidR="00EB460E" w:rsidRPr="00EB460E" w:rsidRDefault="00EB460E" w:rsidP="00D95776">
            <w:pPr>
              <w:jc w:val="center"/>
              <w:rPr>
                <w:rFonts w:ascii="Times New Roman" w:hAnsi="Times New Roman" w:cs="Times New Roman"/>
                <w:color w:val="000000" w:themeColor="text1"/>
                <w:sz w:val="24"/>
                <w:szCs w:val="24"/>
              </w:rPr>
            </w:pPr>
          </w:p>
        </w:tc>
      </w:tr>
      <w:tr w:rsidR="00EB460E" w:rsidRPr="00EB460E" w:rsidTr="00EB460E">
        <w:trPr>
          <w:trHeight w:val="674"/>
        </w:trPr>
        <w:tc>
          <w:tcPr>
            <w:tcW w:w="696" w:type="dxa"/>
            <w:vAlign w:val="center"/>
          </w:tcPr>
          <w:p w:rsidR="00EB460E" w:rsidRPr="00EB460E" w:rsidRDefault="008D0605" w:rsidP="008D0605">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w:t>
            </w:r>
            <w:r w:rsidR="00EB460E" w:rsidRPr="00EB460E">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3</w:t>
            </w:r>
          </w:p>
        </w:tc>
        <w:tc>
          <w:tcPr>
            <w:tcW w:w="7209" w:type="dxa"/>
            <w:gridSpan w:val="2"/>
            <w:vAlign w:val="center"/>
          </w:tcPr>
          <w:p w:rsidR="00EB460E" w:rsidRPr="00EB460E" w:rsidRDefault="00EB460E" w:rsidP="007D3B29">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 xml:space="preserve">Организовать уведомление граждан о необходимости получения налоговых уведомлений в почтовых отделениях </w:t>
            </w:r>
            <w:r w:rsidRPr="00EB460E">
              <w:rPr>
                <w:rFonts w:ascii="Times New Roman" w:hAnsi="Times New Roman" w:cs="Times New Roman"/>
                <w:i/>
                <w:color w:val="000000" w:themeColor="text1"/>
                <w:sz w:val="24"/>
                <w:szCs w:val="24"/>
              </w:rPr>
              <w:t>(мероприятие рекомендовано для сельских поселений)</w:t>
            </w:r>
          </w:p>
        </w:tc>
        <w:tc>
          <w:tcPr>
            <w:tcW w:w="1701" w:type="dxa"/>
            <w:vAlign w:val="center"/>
          </w:tcPr>
          <w:p w:rsidR="00EB460E" w:rsidRPr="00EB460E" w:rsidRDefault="00EB460E" w:rsidP="00EB460E">
            <w:pPr>
              <w:jc w:val="center"/>
              <w:rPr>
                <w:rFonts w:ascii="Times New Roman" w:hAnsi="Times New Roman" w:cs="Times New Roman"/>
                <w:iCs/>
                <w:color w:val="000000" w:themeColor="text1"/>
                <w:sz w:val="24"/>
                <w:szCs w:val="24"/>
              </w:rPr>
            </w:pPr>
            <w:r w:rsidRPr="00EB460E">
              <w:rPr>
                <w:rFonts w:ascii="Times New Roman" w:hAnsi="Times New Roman" w:cs="Times New Roman"/>
                <w:iCs/>
                <w:color w:val="000000" w:themeColor="text1"/>
                <w:sz w:val="24"/>
                <w:szCs w:val="24"/>
              </w:rPr>
              <w:t>На постоянной основе</w:t>
            </w:r>
          </w:p>
        </w:tc>
        <w:tc>
          <w:tcPr>
            <w:tcW w:w="2268"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Главы МО</w:t>
            </w: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20.01.2020</w:t>
            </w:r>
          </w:p>
        </w:tc>
        <w:tc>
          <w:tcPr>
            <w:tcW w:w="1843" w:type="dxa"/>
            <w:tcBorders>
              <w:right w:val="single" w:sz="4" w:space="0" w:color="auto"/>
            </w:tcBorders>
            <w:vAlign w:val="center"/>
          </w:tcPr>
          <w:p w:rsidR="00EB460E" w:rsidRPr="00EB460E" w:rsidRDefault="00EB460E" w:rsidP="00EB460E">
            <w:pPr>
              <w:jc w:val="center"/>
              <w:rPr>
                <w:rFonts w:ascii="Times New Roman" w:hAnsi="Times New Roman" w:cs="Times New Roman"/>
                <w:color w:val="000000" w:themeColor="text1"/>
                <w:sz w:val="24"/>
                <w:szCs w:val="24"/>
              </w:rPr>
            </w:pPr>
          </w:p>
        </w:tc>
      </w:tr>
      <w:tr w:rsidR="00EB460E" w:rsidRPr="008D0605" w:rsidTr="00EB460E">
        <w:trPr>
          <w:trHeight w:val="674"/>
        </w:trPr>
        <w:tc>
          <w:tcPr>
            <w:tcW w:w="696" w:type="dxa"/>
            <w:vAlign w:val="center"/>
          </w:tcPr>
          <w:p w:rsidR="00EB460E" w:rsidRPr="008D0605" w:rsidRDefault="00EB460E" w:rsidP="00D95776">
            <w:pPr>
              <w:jc w:val="center"/>
              <w:rPr>
                <w:rFonts w:ascii="Times New Roman" w:hAnsi="Times New Roman" w:cs="Times New Roman"/>
                <w:b/>
                <w:color w:val="000000" w:themeColor="text1"/>
                <w:sz w:val="24"/>
                <w:szCs w:val="24"/>
              </w:rPr>
            </w:pPr>
          </w:p>
        </w:tc>
        <w:tc>
          <w:tcPr>
            <w:tcW w:w="14580" w:type="dxa"/>
            <w:gridSpan w:val="6"/>
            <w:tcBorders>
              <w:right w:val="single" w:sz="4" w:space="0" w:color="auto"/>
            </w:tcBorders>
            <w:vAlign w:val="center"/>
          </w:tcPr>
          <w:p w:rsidR="00EB460E" w:rsidRPr="008D0605" w:rsidRDefault="008D0605" w:rsidP="00942000">
            <w:pPr>
              <w:jc w:val="center"/>
              <w:rPr>
                <w:rFonts w:ascii="Times New Roman" w:hAnsi="Times New Roman" w:cs="Times New Roman"/>
                <w:b/>
                <w:color w:val="000000" w:themeColor="text1"/>
                <w:sz w:val="24"/>
                <w:szCs w:val="24"/>
              </w:rPr>
            </w:pPr>
            <w:r w:rsidRPr="008D0605">
              <w:rPr>
                <w:rFonts w:ascii="Times New Roman" w:hAnsi="Times New Roman" w:cs="Times New Roman"/>
                <w:b/>
                <w:color w:val="000000" w:themeColor="text1"/>
                <w:sz w:val="24"/>
                <w:szCs w:val="24"/>
              </w:rPr>
              <w:t xml:space="preserve">3. </w:t>
            </w:r>
            <w:r w:rsidR="00EB460E" w:rsidRPr="008D0605">
              <w:rPr>
                <w:rFonts w:ascii="Times New Roman" w:hAnsi="Times New Roman" w:cs="Times New Roman"/>
                <w:b/>
                <w:color w:val="000000" w:themeColor="text1"/>
                <w:sz w:val="24"/>
                <w:szCs w:val="24"/>
              </w:rPr>
              <w:t>Общие мероприятия</w:t>
            </w:r>
          </w:p>
        </w:tc>
      </w:tr>
      <w:tr w:rsidR="00EB460E" w:rsidRPr="00EB460E" w:rsidTr="00EB460E">
        <w:trPr>
          <w:trHeight w:val="674"/>
        </w:trPr>
        <w:tc>
          <w:tcPr>
            <w:tcW w:w="696" w:type="dxa"/>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EB460E" w:rsidRPr="00EB460E">
              <w:rPr>
                <w:rFonts w:ascii="Times New Roman" w:hAnsi="Times New Roman" w:cs="Times New Roman"/>
                <w:color w:val="000000" w:themeColor="text1"/>
                <w:sz w:val="24"/>
                <w:szCs w:val="24"/>
              </w:rPr>
              <w:t>.1</w:t>
            </w:r>
          </w:p>
        </w:tc>
        <w:tc>
          <w:tcPr>
            <w:tcW w:w="7067" w:type="dxa"/>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 xml:space="preserve">Проводить мониторинг текущей задолженности физических лиц по имущественными налогам с выявлением причин ее снижения (роста) </w:t>
            </w:r>
          </w:p>
        </w:tc>
        <w:tc>
          <w:tcPr>
            <w:tcW w:w="1843" w:type="dxa"/>
            <w:gridSpan w:val="2"/>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На постоянной основе</w:t>
            </w:r>
          </w:p>
        </w:tc>
        <w:tc>
          <w:tcPr>
            <w:tcW w:w="2268" w:type="dxa"/>
            <w:vAlign w:val="center"/>
          </w:tcPr>
          <w:p w:rsidR="00EB460E" w:rsidRPr="00EB460E" w:rsidRDefault="00EB460E" w:rsidP="007D3B29">
            <w:pPr>
              <w:widowControl w:val="0"/>
              <w:autoSpaceDE w:val="0"/>
              <w:autoSpaceDN w:val="0"/>
              <w:adjustRightInd w:val="0"/>
              <w:ind w:left="57" w:right="57"/>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УЭРИиТО</w:t>
            </w:r>
          </w:p>
          <w:p w:rsidR="00EB460E" w:rsidRPr="00EB460E" w:rsidRDefault="00EB460E" w:rsidP="00D95776">
            <w:pPr>
              <w:jc w:val="center"/>
              <w:rPr>
                <w:rFonts w:ascii="Times New Roman" w:hAnsi="Times New Roman" w:cs="Times New Roman"/>
                <w:color w:val="000000" w:themeColor="text1"/>
                <w:sz w:val="24"/>
                <w:szCs w:val="24"/>
              </w:rPr>
            </w:pP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15.07.2019 20.01.2020</w:t>
            </w:r>
          </w:p>
        </w:tc>
        <w:tc>
          <w:tcPr>
            <w:tcW w:w="1843" w:type="dxa"/>
            <w:vAlign w:val="center"/>
          </w:tcPr>
          <w:p w:rsidR="00EB460E" w:rsidRPr="00EB460E" w:rsidRDefault="00EB460E" w:rsidP="00D95776">
            <w:pPr>
              <w:rPr>
                <w:rFonts w:ascii="Times New Roman" w:hAnsi="Times New Roman" w:cs="Times New Roman"/>
                <w:color w:val="000000" w:themeColor="text1"/>
                <w:sz w:val="24"/>
                <w:szCs w:val="24"/>
              </w:rPr>
            </w:pPr>
          </w:p>
        </w:tc>
      </w:tr>
      <w:tr w:rsidR="00EB460E" w:rsidRPr="00EB460E" w:rsidTr="00EB460E">
        <w:trPr>
          <w:trHeight w:val="674"/>
        </w:trPr>
        <w:tc>
          <w:tcPr>
            <w:tcW w:w="696" w:type="dxa"/>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EB460E" w:rsidRPr="00EB460E">
              <w:rPr>
                <w:rFonts w:ascii="Times New Roman" w:hAnsi="Times New Roman" w:cs="Times New Roman"/>
                <w:color w:val="000000" w:themeColor="text1"/>
                <w:sz w:val="24"/>
                <w:szCs w:val="24"/>
              </w:rPr>
              <w:t>.2</w:t>
            </w:r>
          </w:p>
        </w:tc>
        <w:tc>
          <w:tcPr>
            <w:tcW w:w="7067" w:type="dxa"/>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 xml:space="preserve">Подвести итоги собираемости имущественных налогов с физических лиц в 2019 году с выделением факторов, повлиявших на сложившийся показатель </w:t>
            </w:r>
          </w:p>
        </w:tc>
        <w:tc>
          <w:tcPr>
            <w:tcW w:w="1843" w:type="dxa"/>
            <w:gridSpan w:val="2"/>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До 15.01.2020</w:t>
            </w:r>
          </w:p>
        </w:tc>
        <w:tc>
          <w:tcPr>
            <w:tcW w:w="2268" w:type="dxa"/>
            <w:vAlign w:val="center"/>
          </w:tcPr>
          <w:p w:rsidR="00EB460E" w:rsidRPr="00EB460E" w:rsidRDefault="00EB460E" w:rsidP="007D3B29">
            <w:pPr>
              <w:widowControl w:val="0"/>
              <w:autoSpaceDE w:val="0"/>
              <w:autoSpaceDN w:val="0"/>
              <w:adjustRightInd w:val="0"/>
              <w:ind w:left="57" w:right="57"/>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УЭРИиТО</w:t>
            </w:r>
          </w:p>
          <w:p w:rsidR="00EB460E" w:rsidRPr="00EB460E" w:rsidRDefault="00EB460E" w:rsidP="00D95776">
            <w:pPr>
              <w:jc w:val="center"/>
              <w:rPr>
                <w:rFonts w:ascii="Times New Roman" w:hAnsi="Times New Roman" w:cs="Times New Roman"/>
                <w:color w:val="000000" w:themeColor="text1"/>
                <w:sz w:val="24"/>
                <w:szCs w:val="24"/>
              </w:rPr>
            </w:pP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20.01.2020</w:t>
            </w:r>
          </w:p>
        </w:tc>
        <w:tc>
          <w:tcPr>
            <w:tcW w:w="1843" w:type="dxa"/>
            <w:vAlign w:val="center"/>
          </w:tcPr>
          <w:p w:rsidR="00EB460E" w:rsidRPr="00EB460E" w:rsidRDefault="00EB460E" w:rsidP="00D95776">
            <w:pPr>
              <w:jc w:val="center"/>
              <w:rPr>
                <w:rFonts w:ascii="Times New Roman" w:hAnsi="Times New Roman" w:cs="Times New Roman"/>
                <w:color w:val="000000" w:themeColor="text1"/>
                <w:sz w:val="24"/>
                <w:szCs w:val="24"/>
              </w:rPr>
            </w:pPr>
          </w:p>
        </w:tc>
      </w:tr>
      <w:tr w:rsidR="00EB460E" w:rsidRPr="00EB460E" w:rsidTr="00EB460E">
        <w:trPr>
          <w:trHeight w:val="674"/>
        </w:trPr>
        <w:tc>
          <w:tcPr>
            <w:tcW w:w="696" w:type="dxa"/>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EB460E" w:rsidRPr="00EB460E">
              <w:rPr>
                <w:rFonts w:ascii="Times New Roman" w:hAnsi="Times New Roman" w:cs="Times New Roman"/>
                <w:color w:val="000000" w:themeColor="text1"/>
                <w:sz w:val="24"/>
                <w:szCs w:val="24"/>
              </w:rPr>
              <w:t>.3</w:t>
            </w:r>
          </w:p>
        </w:tc>
        <w:tc>
          <w:tcPr>
            <w:tcW w:w="7067" w:type="dxa"/>
          </w:tcPr>
          <w:p w:rsidR="00EB460E" w:rsidRPr="00EB460E" w:rsidRDefault="00EB460E" w:rsidP="00E5268E">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 xml:space="preserve">Распределить муниципальные образования по темпу снижения задолженности физических лиц по имущественных налогам, а также по показателю собираемости за 2019 год </w:t>
            </w:r>
          </w:p>
        </w:tc>
        <w:tc>
          <w:tcPr>
            <w:tcW w:w="1843" w:type="dxa"/>
            <w:gridSpan w:val="2"/>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До 15.01.2020</w:t>
            </w:r>
          </w:p>
        </w:tc>
        <w:tc>
          <w:tcPr>
            <w:tcW w:w="2268" w:type="dxa"/>
            <w:vAlign w:val="center"/>
          </w:tcPr>
          <w:p w:rsidR="00EB460E" w:rsidRPr="00EB460E" w:rsidRDefault="00EB460E" w:rsidP="007D3B29">
            <w:pPr>
              <w:widowControl w:val="0"/>
              <w:autoSpaceDE w:val="0"/>
              <w:autoSpaceDN w:val="0"/>
              <w:adjustRightInd w:val="0"/>
              <w:ind w:left="57" w:right="57"/>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УЭРИиТО</w:t>
            </w:r>
          </w:p>
          <w:p w:rsidR="00EB460E" w:rsidRPr="00EB460E" w:rsidRDefault="00EB460E" w:rsidP="00D95776">
            <w:pPr>
              <w:jc w:val="center"/>
              <w:rPr>
                <w:rFonts w:ascii="Times New Roman" w:hAnsi="Times New Roman" w:cs="Times New Roman"/>
                <w:color w:val="000000" w:themeColor="text1"/>
                <w:sz w:val="24"/>
                <w:szCs w:val="24"/>
              </w:rPr>
            </w:pP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20.01.2020</w:t>
            </w:r>
          </w:p>
        </w:tc>
        <w:tc>
          <w:tcPr>
            <w:tcW w:w="1843" w:type="dxa"/>
            <w:tcBorders>
              <w:right w:val="single" w:sz="4" w:space="0" w:color="auto"/>
            </w:tcBorders>
            <w:vAlign w:val="center"/>
          </w:tcPr>
          <w:p w:rsidR="00EB460E" w:rsidRPr="00EB460E" w:rsidRDefault="00EB460E" w:rsidP="00D95776">
            <w:pPr>
              <w:jc w:val="center"/>
              <w:rPr>
                <w:rFonts w:ascii="Times New Roman" w:hAnsi="Times New Roman" w:cs="Times New Roman"/>
                <w:color w:val="000000" w:themeColor="text1"/>
                <w:sz w:val="24"/>
                <w:szCs w:val="24"/>
              </w:rPr>
            </w:pPr>
          </w:p>
        </w:tc>
      </w:tr>
      <w:tr w:rsidR="00EB460E" w:rsidRPr="00EB460E" w:rsidTr="00EB460E">
        <w:trPr>
          <w:trHeight w:val="541"/>
        </w:trPr>
        <w:tc>
          <w:tcPr>
            <w:tcW w:w="696" w:type="dxa"/>
            <w:vAlign w:val="center"/>
          </w:tcPr>
          <w:p w:rsidR="00EB460E" w:rsidRPr="00EB460E" w:rsidRDefault="00EB460E" w:rsidP="00D95776">
            <w:pPr>
              <w:jc w:val="center"/>
              <w:rPr>
                <w:rFonts w:ascii="Times New Roman" w:hAnsi="Times New Roman" w:cs="Times New Roman"/>
                <w:color w:val="000000" w:themeColor="text1"/>
                <w:sz w:val="24"/>
                <w:szCs w:val="24"/>
              </w:rPr>
            </w:pPr>
          </w:p>
        </w:tc>
        <w:tc>
          <w:tcPr>
            <w:tcW w:w="14580" w:type="dxa"/>
            <w:gridSpan w:val="6"/>
            <w:tcBorders>
              <w:right w:val="single" w:sz="4" w:space="0" w:color="auto"/>
            </w:tcBorders>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4</w:t>
            </w:r>
            <w:r w:rsidR="00EB460E" w:rsidRPr="00EB460E">
              <w:rPr>
                <w:rFonts w:ascii="Times New Roman" w:hAnsi="Times New Roman" w:cs="Times New Roman"/>
                <w:b/>
                <w:color w:val="000000" w:themeColor="text1"/>
                <w:sz w:val="24"/>
                <w:szCs w:val="24"/>
              </w:rPr>
              <w:t>. Меры по увеличению налоговых и неналоговых доходов в Татарском районе</w:t>
            </w:r>
          </w:p>
        </w:tc>
      </w:tr>
      <w:tr w:rsidR="00EB460E" w:rsidRPr="008D0605" w:rsidTr="00EB460E">
        <w:trPr>
          <w:trHeight w:val="674"/>
        </w:trPr>
        <w:tc>
          <w:tcPr>
            <w:tcW w:w="696" w:type="dxa"/>
            <w:vAlign w:val="center"/>
          </w:tcPr>
          <w:p w:rsidR="00EB460E" w:rsidRPr="008D0605"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w:t>
            </w:r>
          </w:p>
        </w:tc>
        <w:tc>
          <w:tcPr>
            <w:tcW w:w="7067" w:type="dxa"/>
          </w:tcPr>
          <w:p w:rsidR="00EB460E" w:rsidRPr="008D0605" w:rsidRDefault="00EB460E" w:rsidP="00D95776">
            <w:pPr>
              <w:jc w:val="both"/>
              <w:rPr>
                <w:rFonts w:ascii="Times New Roman" w:hAnsi="Times New Roman" w:cs="Times New Roman"/>
                <w:color w:val="000000" w:themeColor="text1"/>
                <w:sz w:val="24"/>
                <w:szCs w:val="24"/>
              </w:rPr>
            </w:pPr>
            <w:r w:rsidRPr="008D0605">
              <w:rPr>
                <w:rFonts w:ascii="Times New Roman" w:hAnsi="Times New Roman" w:cs="Times New Roman"/>
                <w:color w:val="000000" w:themeColor="text1"/>
                <w:sz w:val="24"/>
                <w:szCs w:val="24"/>
              </w:rPr>
              <w:t>Провести инвентаризацию муниципального имущества с целью его продажи или сдачи в аренду</w:t>
            </w:r>
          </w:p>
        </w:tc>
        <w:tc>
          <w:tcPr>
            <w:tcW w:w="1843" w:type="dxa"/>
            <w:gridSpan w:val="2"/>
          </w:tcPr>
          <w:p w:rsidR="00EB460E" w:rsidRPr="008D0605" w:rsidRDefault="00EB460E" w:rsidP="00D95776">
            <w:pPr>
              <w:pStyle w:val="ConsPlusNormal"/>
              <w:jc w:val="center"/>
              <w:rPr>
                <w:rFonts w:ascii="Times New Roman" w:hAnsi="Times New Roman" w:cs="Times New Roman"/>
                <w:color w:val="000000" w:themeColor="text1"/>
                <w:sz w:val="24"/>
                <w:szCs w:val="24"/>
              </w:rPr>
            </w:pPr>
          </w:p>
        </w:tc>
        <w:tc>
          <w:tcPr>
            <w:tcW w:w="2268" w:type="dxa"/>
            <w:vAlign w:val="center"/>
          </w:tcPr>
          <w:p w:rsidR="00EB460E" w:rsidRPr="008D0605" w:rsidRDefault="00EB460E" w:rsidP="00D95776">
            <w:pPr>
              <w:jc w:val="center"/>
              <w:rPr>
                <w:rFonts w:ascii="Times New Roman" w:hAnsi="Times New Roman" w:cs="Times New Roman"/>
                <w:color w:val="000000" w:themeColor="text1"/>
                <w:sz w:val="24"/>
                <w:szCs w:val="24"/>
              </w:rPr>
            </w:pPr>
            <w:r w:rsidRPr="008D0605">
              <w:rPr>
                <w:rFonts w:ascii="Times New Roman" w:eastAsia="Times New Roman" w:hAnsi="Times New Roman" w:cs="Times New Roman"/>
                <w:color w:val="000000" w:themeColor="text1"/>
                <w:sz w:val="24"/>
                <w:szCs w:val="24"/>
              </w:rPr>
              <w:t>ОИиЗО</w:t>
            </w:r>
          </w:p>
        </w:tc>
        <w:tc>
          <w:tcPr>
            <w:tcW w:w="1559" w:type="dxa"/>
            <w:vAlign w:val="center"/>
          </w:tcPr>
          <w:p w:rsidR="00EB460E" w:rsidRPr="008D0605" w:rsidRDefault="00EB460E" w:rsidP="00227A1B">
            <w:pPr>
              <w:jc w:val="center"/>
              <w:rPr>
                <w:rFonts w:ascii="Times New Roman" w:hAnsi="Times New Roman" w:cs="Times New Roman"/>
                <w:color w:val="000000" w:themeColor="text1"/>
                <w:sz w:val="24"/>
                <w:szCs w:val="24"/>
              </w:rPr>
            </w:pPr>
            <w:r w:rsidRPr="008D0605">
              <w:rPr>
                <w:rFonts w:ascii="Times New Roman" w:hAnsi="Times New Roman" w:cs="Times New Roman"/>
                <w:color w:val="000000" w:themeColor="text1"/>
                <w:sz w:val="24"/>
                <w:szCs w:val="24"/>
              </w:rPr>
              <w:t>15.11.2019</w:t>
            </w:r>
          </w:p>
        </w:tc>
        <w:tc>
          <w:tcPr>
            <w:tcW w:w="1843" w:type="dxa"/>
            <w:tcBorders>
              <w:right w:val="single" w:sz="4" w:space="0" w:color="auto"/>
            </w:tcBorders>
            <w:vAlign w:val="center"/>
          </w:tcPr>
          <w:p w:rsidR="00EB460E" w:rsidRPr="008D0605" w:rsidRDefault="00EB460E" w:rsidP="00D95776">
            <w:pPr>
              <w:rPr>
                <w:rFonts w:ascii="Times New Roman" w:hAnsi="Times New Roman" w:cs="Times New Roman"/>
                <w:color w:val="000000" w:themeColor="text1"/>
                <w:sz w:val="24"/>
                <w:szCs w:val="24"/>
              </w:rPr>
            </w:pPr>
          </w:p>
        </w:tc>
      </w:tr>
      <w:tr w:rsidR="00EB460E" w:rsidRPr="008D0605" w:rsidTr="00EB460E">
        <w:trPr>
          <w:trHeight w:val="674"/>
        </w:trPr>
        <w:tc>
          <w:tcPr>
            <w:tcW w:w="696" w:type="dxa"/>
            <w:vAlign w:val="center"/>
          </w:tcPr>
          <w:p w:rsidR="00EB460E" w:rsidRPr="008D0605"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w:t>
            </w:r>
          </w:p>
        </w:tc>
        <w:tc>
          <w:tcPr>
            <w:tcW w:w="7067" w:type="dxa"/>
          </w:tcPr>
          <w:p w:rsidR="00EB460E" w:rsidRPr="008D0605" w:rsidRDefault="00EB460E" w:rsidP="00D95776">
            <w:pPr>
              <w:jc w:val="both"/>
              <w:rPr>
                <w:rFonts w:ascii="Times New Roman" w:hAnsi="Times New Roman" w:cs="Times New Roman"/>
                <w:color w:val="000000" w:themeColor="text1"/>
                <w:sz w:val="24"/>
                <w:szCs w:val="24"/>
              </w:rPr>
            </w:pPr>
            <w:r w:rsidRPr="008D0605">
              <w:rPr>
                <w:rFonts w:ascii="Times New Roman" w:hAnsi="Times New Roman" w:cs="Times New Roman"/>
                <w:color w:val="000000" w:themeColor="text1"/>
                <w:sz w:val="24"/>
                <w:szCs w:val="24"/>
              </w:rPr>
              <w:t>Продажа земельных участков и земель сельхозназначения, ранее используемых сельхозпроизводителями по договорам аренды – 1 шт.</w:t>
            </w:r>
          </w:p>
        </w:tc>
        <w:tc>
          <w:tcPr>
            <w:tcW w:w="1843" w:type="dxa"/>
            <w:gridSpan w:val="2"/>
          </w:tcPr>
          <w:p w:rsidR="00EB460E" w:rsidRPr="008D0605" w:rsidRDefault="00EB460E" w:rsidP="00D95776">
            <w:pPr>
              <w:pStyle w:val="ConsPlusNormal"/>
              <w:jc w:val="center"/>
              <w:rPr>
                <w:rFonts w:ascii="Times New Roman" w:hAnsi="Times New Roman" w:cs="Times New Roman"/>
                <w:color w:val="000000" w:themeColor="text1"/>
                <w:sz w:val="24"/>
                <w:szCs w:val="24"/>
              </w:rPr>
            </w:pPr>
            <w:r w:rsidRPr="008D0605">
              <w:rPr>
                <w:rFonts w:ascii="Times New Roman" w:hAnsi="Times New Roman" w:cs="Times New Roman"/>
                <w:color w:val="000000" w:themeColor="text1"/>
                <w:sz w:val="24"/>
                <w:szCs w:val="24"/>
              </w:rPr>
              <w:t>на</w:t>
            </w:r>
          </w:p>
          <w:p w:rsidR="00EB460E" w:rsidRPr="008D0605" w:rsidRDefault="00EB460E" w:rsidP="00D95776">
            <w:pPr>
              <w:pStyle w:val="ConsPlusNormal"/>
              <w:jc w:val="center"/>
              <w:rPr>
                <w:rFonts w:ascii="Times New Roman" w:hAnsi="Times New Roman" w:cs="Times New Roman"/>
                <w:color w:val="000000" w:themeColor="text1"/>
                <w:sz w:val="24"/>
                <w:szCs w:val="24"/>
              </w:rPr>
            </w:pPr>
            <w:r w:rsidRPr="008D0605">
              <w:rPr>
                <w:rFonts w:ascii="Times New Roman" w:hAnsi="Times New Roman" w:cs="Times New Roman"/>
                <w:color w:val="000000" w:themeColor="text1"/>
                <w:sz w:val="24"/>
                <w:szCs w:val="24"/>
              </w:rPr>
              <w:t>постоянной основе</w:t>
            </w:r>
          </w:p>
        </w:tc>
        <w:tc>
          <w:tcPr>
            <w:tcW w:w="2268" w:type="dxa"/>
            <w:vAlign w:val="center"/>
          </w:tcPr>
          <w:p w:rsidR="00EB460E" w:rsidRPr="008D0605" w:rsidRDefault="00EB460E" w:rsidP="00D95776">
            <w:pPr>
              <w:jc w:val="center"/>
              <w:rPr>
                <w:rFonts w:ascii="Times New Roman" w:hAnsi="Times New Roman" w:cs="Times New Roman"/>
                <w:color w:val="000000" w:themeColor="text1"/>
                <w:sz w:val="24"/>
                <w:szCs w:val="24"/>
              </w:rPr>
            </w:pPr>
            <w:r w:rsidRPr="008D0605">
              <w:rPr>
                <w:rFonts w:ascii="Times New Roman" w:eastAsia="Times New Roman" w:hAnsi="Times New Roman" w:cs="Times New Roman"/>
                <w:color w:val="000000" w:themeColor="text1"/>
                <w:sz w:val="24"/>
                <w:szCs w:val="24"/>
              </w:rPr>
              <w:t>ОИиЗО</w:t>
            </w:r>
          </w:p>
        </w:tc>
        <w:tc>
          <w:tcPr>
            <w:tcW w:w="1559" w:type="dxa"/>
            <w:vAlign w:val="center"/>
          </w:tcPr>
          <w:p w:rsidR="00EB460E" w:rsidRPr="008D0605" w:rsidRDefault="00EB460E" w:rsidP="00D95776">
            <w:pPr>
              <w:jc w:val="center"/>
              <w:rPr>
                <w:rFonts w:ascii="Times New Roman" w:hAnsi="Times New Roman" w:cs="Times New Roman"/>
                <w:color w:val="000000" w:themeColor="text1"/>
                <w:sz w:val="24"/>
                <w:szCs w:val="24"/>
              </w:rPr>
            </w:pPr>
            <w:r w:rsidRPr="008D0605">
              <w:rPr>
                <w:rFonts w:ascii="Times New Roman" w:hAnsi="Times New Roman" w:cs="Times New Roman"/>
                <w:color w:val="000000" w:themeColor="text1"/>
                <w:sz w:val="24"/>
                <w:szCs w:val="24"/>
              </w:rPr>
              <w:t>20.01.2020</w:t>
            </w:r>
          </w:p>
        </w:tc>
        <w:tc>
          <w:tcPr>
            <w:tcW w:w="1843" w:type="dxa"/>
            <w:vAlign w:val="center"/>
          </w:tcPr>
          <w:p w:rsidR="00EB460E" w:rsidRPr="008D0605" w:rsidRDefault="00EB460E" w:rsidP="00D95776">
            <w:pPr>
              <w:jc w:val="center"/>
              <w:rPr>
                <w:rFonts w:ascii="Times New Roman" w:hAnsi="Times New Roman" w:cs="Times New Roman"/>
                <w:color w:val="000000" w:themeColor="text1"/>
                <w:sz w:val="24"/>
                <w:szCs w:val="24"/>
              </w:rPr>
            </w:pPr>
          </w:p>
        </w:tc>
      </w:tr>
      <w:tr w:rsidR="00EB460E" w:rsidRPr="008D0605" w:rsidTr="00EB460E">
        <w:trPr>
          <w:trHeight w:val="674"/>
        </w:trPr>
        <w:tc>
          <w:tcPr>
            <w:tcW w:w="696" w:type="dxa"/>
            <w:vAlign w:val="center"/>
          </w:tcPr>
          <w:p w:rsidR="00EB460E" w:rsidRPr="008D0605"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4.3</w:t>
            </w:r>
          </w:p>
        </w:tc>
        <w:tc>
          <w:tcPr>
            <w:tcW w:w="7067" w:type="dxa"/>
          </w:tcPr>
          <w:p w:rsidR="00EB460E" w:rsidRPr="008D0605" w:rsidRDefault="00EB460E" w:rsidP="00D95776">
            <w:pPr>
              <w:pStyle w:val="ConsPlusNormal"/>
              <w:ind w:right="57"/>
              <w:jc w:val="both"/>
              <w:rPr>
                <w:rFonts w:ascii="Times New Roman" w:hAnsi="Times New Roman" w:cs="Times New Roman"/>
                <w:color w:val="000000" w:themeColor="text1"/>
                <w:sz w:val="24"/>
                <w:szCs w:val="24"/>
              </w:rPr>
            </w:pPr>
            <w:r w:rsidRPr="008D0605">
              <w:rPr>
                <w:rFonts w:ascii="Times New Roman" w:hAnsi="Times New Roman" w:cs="Times New Roman"/>
                <w:color w:val="000000" w:themeColor="text1"/>
                <w:sz w:val="24"/>
                <w:szCs w:val="24"/>
              </w:rPr>
              <w:t>Реализация мероприятий Плана приватизации – продажа имущества находящегося в собственности МО. Продажа невостребованных земельных участков – 3, имущественных объектов- 4.</w:t>
            </w:r>
          </w:p>
        </w:tc>
        <w:tc>
          <w:tcPr>
            <w:tcW w:w="1843" w:type="dxa"/>
            <w:gridSpan w:val="2"/>
          </w:tcPr>
          <w:p w:rsidR="00EB460E" w:rsidRPr="008D0605" w:rsidRDefault="00EB460E" w:rsidP="00D95776">
            <w:pPr>
              <w:pStyle w:val="ConsPlusNormal"/>
              <w:jc w:val="center"/>
              <w:rPr>
                <w:rFonts w:ascii="Times New Roman" w:hAnsi="Times New Roman" w:cs="Times New Roman"/>
                <w:color w:val="000000" w:themeColor="text1"/>
                <w:sz w:val="24"/>
                <w:szCs w:val="24"/>
              </w:rPr>
            </w:pPr>
            <w:r w:rsidRPr="008D0605">
              <w:rPr>
                <w:rFonts w:ascii="Times New Roman" w:hAnsi="Times New Roman" w:cs="Times New Roman"/>
                <w:color w:val="000000" w:themeColor="text1"/>
                <w:sz w:val="24"/>
                <w:szCs w:val="24"/>
              </w:rPr>
              <w:t>на</w:t>
            </w:r>
          </w:p>
          <w:p w:rsidR="00EB460E" w:rsidRPr="008D0605" w:rsidRDefault="00EB460E" w:rsidP="00D95776">
            <w:pPr>
              <w:pStyle w:val="ConsPlusNormal"/>
              <w:jc w:val="center"/>
              <w:rPr>
                <w:rFonts w:ascii="Times New Roman" w:hAnsi="Times New Roman" w:cs="Times New Roman"/>
                <w:color w:val="000000" w:themeColor="text1"/>
                <w:sz w:val="24"/>
                <w:szCs w:val="24"/>
              </w:rPr>
            </w:pPr>
            <w:r w:rsidRPr="008D0605">
              <w:rPr>
                <w:rFonts w:ascii="Times New Roman" w:hAnsi="Times New Roman" w:cs="Times New Roman"/>
                <w:color w:val="000000" w:themeColor="text1"/>
                <w:sz w:val="24"/>
                <w:szCs w:val="24"/>
              </w:rPr>
              <w:t xml:space="preserve">постоянной основе </w:t>
            </w:r>
          </w:p>
        </w:tc>
        <w:tc>
          <w:tcPr>
            <w:tcW w:w="2268" w:type="dxa"/>
            <w:vAlign w:val="center"/>
          </w:tcPr>
          <w:p w:rsidR="00EB460E" w:rsidRPr="008D0605" w:rsidRDefault="00EB460E" w:rsidP="00D95776">
            <w:pPr>
              <w:jc w:val="center"/>
              <w:rPr>
                <w:rFonts w:ascii="Times New Roman" w:hAnsi="Times New Roman" w:cs="Times New Roman"/>
                <w:color w:val="000000" w:themeColor="text1"/>
                <w:sz w:val="24"/>
                <w:szCs w:val="24"/>
              </w:rPr>
            </w:pPr>
            <w:r w:rsidRPr="008D0605">
              <w:rPr>
                <w:rFonts w:ascii="Times New Roman" w:eastAsia="Times New Roman" w:hAnsi="Times New Roman" w:cs="Times New Roman"/>
                <w:color w:val="000000" w:themeColor="text1"/>
                <w:sz w:val="24"/>
                <w:szCs w:val="24"/>
              </w:rPr>
              <w:t>ОИиЗО</w:t>
            </w:r>
          </w:p>
        </w:tc>
        <w:tc>
          <w:tcPr>
            <w:tcW w:w="1559" w:type="dxa"/>
            <w:vAlign w:val="center"/>
          </w:tcPr>
          <w:p w:rsidR="00EB460E" w:rsidRPr="008D0605" w:rsidRDefault="00EB460E" w:rsidP="00D95776">
            <w:pPr>
              <w:jc w:val="center"/>
              <w:rPr>
                <w:rFonts w:ascii="Times New Roman" w:hAnsi="Times New Roman" w:cs="Times New Roman"/>
                <w:color w:val="000000" w:themeColor="text1"/>
                <w:sz w:val="24"/>
                <w:szCs w:val="24"/>
              </w:rPr>
            </w:pPr>
            <w:r w:rsidRPr="008D0605">
              <w:rPr>
                <w:rFonts w:ascii="Times New Roman" w:hAnsi="Times New Roman" w:cs="Times New Roman"/>
                <w:color w:val="000000" w:themeColor="text1"/>
                <w:sz w:val="24"/>
                <w:szCs w:val="24"/>
              </w:rPr>
              <w:t>15.07.2019 20.01.2020</w:t>
            </w:r>
          </w:p>
        </w:tc>
        <w:tc>
          <w:tcPr>
            <w:tcW w:w="1843" w:type="dxa"/>
            <w:vAlign w:val="center"/>
          </w:tcPr>
          <w:p w:rsidR="00EB460E" w:rsidRPr="008D0605" w:rsidRDefault="00EB460E" w:rsidP="00D95776">
            <w:pPr>
              <w:jc w:val="center"/>
              <w:rPr>
                <w:rFonts w:ascii="Times New Roman" w:hAnsi="Times New Roman" w:cs="Times New Roman"/>
                <w:color w:val="000000" w:themeColor="text1"/>
                <w:sz w:val="24"/>
                <w:szCs w:val="24"/>
              </w:rPr>
            </w:pPr>
          </w:p>
        </w:tc>
      </w:tr>
      <w:tr w:rsidR="00EB460E" w:rsidRPr="00EB460E" w:rsidTr="00EB460E">
        <w:trPr>
          <w:trHeight w:val="674"/>
        </w:trPr>
        <w:tc>
          <w:tcPr>
            <w:tcW w:w="696" w:type="dxa"/>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4.4</w:t>
            </w:r>
          </w:p>
        </w:tc>
        <w:tc>
          <w:tcPr>
            <w:tcW w:w="7067" w:type="dxa"/>
          </w:tcPr>
          <w:p w:rsidR="00EB460E" w:rsidRPr="00EB460E" w:rsidRDefault="00EB460E" w:rsidP="00D95776">
            <w:pPr>
              <w:pStyle w:val="ConsPlusNormal"/>
              <w:ind w:right="57"/>
              <w:jc w:val="both"/>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Проводить мероприятия в рамках муниципального земельного контроля по выявлению не используемых по целевому назначению Участков, по земельным участкам, на которые зарегистрированы права, но отсутствуют данные, по кадастровой оценке, не востребованных земельных участков (долей, паев) из земель сельскохозяйственного назначения и принятие мер по оформлению их в муниципальную собственность.</w:t>
            </w:r>
          </w:p>
        </w:tc>
        <w:tc>
          <w:tcPr>
            <w:tcW w:w="1843" w:type="dxa"/>
            <w:gridSpan w:val="2"/>
          </w:tcPr>
          <w:p w:rsidR="00EB460E" w:rsidRPr="00EB460E" w:rsidRDefault="00EB460E" w:rsidP="00D95776">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на</w:t>
            </w:r>
          </w:p>
          <w:p w:rsidR="00EB460E" w:rsidRPr="00EB460E" w:rsidRDefault="00EB460E" w:rsidP="00D95776">
            <w:pPr>
              <w:pStyle w:val="ConsPlusNormal"/>
              <w:jc w:val="center"/>
              <w:rPr>
                <w:rFonts w:ascii="Times New Roman" w:hAnsi="Times New Roman" w:cs="Times New Roman"/>
                <w:color w:val="000000" w:themeColor="text1"/>
                <w:sz w:val="24"/>
                <w:szCs w:val="24"/>
                <w:lang w:val="en-US"/>
              </w:rPr>
            </w:pPr>
            <w:r w:rsidRPr="00EB460E">
              <w:rPr>
                <w:rFonts w:ascii="Times New Roman" w:hAnsi="Times New Roman" w:cs="Times New Roman"/>
                <w:color w:val="000000" w:themeColor="text1"/>
                <w:sz w:val="24"/>
                <w:szCs w:val="24"/>
              </w:rPr>
              <w:t>постоянной основе</w:t>
            </w:r>
          </w:p>
        </w:tc>
        <w:tc>
          <w:tcPr>
            <w:tcW w:w="2268"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УСХ</w:t>
            </w:r>
          </w:p>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eastAsia="Times New Roman" w:hAnsi="Times New Roman" w:cs="Times New Roman"/>
                <w:color w:val="000000" w:themeColor="text1"/>
                <w:sz w:val="24"/>
                <w:szCs w:val="24"/>
              </w:rPr>
              <w:t>ОИиЗО</w:t>
            </w: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15.07.2019 20.01.2020</w:t>
            </w:r>
          </w:p>
        </w:tc>
        <w:tc>
          <w:tcPr>
            <w:tcW w:w="1843" w:type="dxa"/>
            <w:vAlign w:val="center"/>
          </w:tcPr>
          <w:p w:rsidR="00EB460E" w:rsidRPr="00EB460E" w:rsidRDefault="00EB460E" w:rsidP="00D95776">
            <w:pPr>
              <w:jc w:val="center"/>
              <w:rPr>
                <w:rFonts w:ascii="Times New Roman" w:hAnsi="Times New Roman" w:cs="Times New Roman"/>
                <w:color w:val="000000" w:themeColor="text1"/>
                <w:sz w:val="24"/>
                <w:szCs w:val="24"/>
              </w:rPr>
            </w:pPr>
          </w:p>
        </w:tc>
      </w:tr>
      <w:tr w:rsidR="00EB460E" w:rsidRPr="00EB460E" w:rsidTr="00871899">
        <w:trPr>
          <w:trHeight w:val="298"/>
        </w:trPr>
        <w:tc>
          <w:tcPr>
            <w:tcW w:w="696" w:type="dxa"/>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w:t>
            </w:r>
          </w:p>
        </w:tc>
        <w:tc>
          <w:tcPr>
            <w:tcW w:w="7067" w:type="dxa"/>
          </w:tcPr>
          <w:p w:rsidR="00EB460E" w:rsidRPr="00EB460E" w:rsidRDefault="00EB460E" w:rsidP="00D95776">
            <w:pPr>
              <w:pStyle w:val="ConsPlusNormal"/>
              <w:ind w:right="57"/>
              <w:jc w:val="both"/>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 xml:space="preserve">Проводить мероприятия по определению (уточнению) характеристик объектов недвижимого имущества с целью </w:t>
            </w:r>
            <w:r w:rsidRPr="00EB460E">
              <w:rPr>
                <w:rFonts w:ascii="Times New Roman" w:hAnsi="Times New Roman" w:cs="Times New Roman"/>
                <w:color w:val="000000" w:themeColor="text1"/>
                <w:sz w:val="24"/>
                <w:szCs w:val="24"/>
              </w:rPr>
              <w:lastRenderedPageBreak/>
              <w:t>вовлечения их в налоговый оборот</w:t>
            </w:r>
          </w:p>
        </w:tc>
        <w:tc>
          <w:tcPr>
            <w:tcW w:w="1843" w:type="dxa"/>
            <w:gridSpan w:val="2"/>
          </w:tcPr>
          <w:p w:rsidR="00EB460E" w:rsidRPr="00EB460E" w:rsidRDefault="00EB460E" w:rsidP="00D95776">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lastRenderedPageBreak/>
              <w:t>на</w:t>
            </w:r>
          </w:p>
          <w:p w:rsidR="00EB460E" w:rsidRPr="00EB460E" w:rsidRDefault="00EB460E" w:rsidP="00D95776">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 xml:space="preserve">постоянной </w:t>
            </w:r>
            <w:r w:rsidRPr="00EB460E">
              <w:rPr>
                <w:rFonts w:ascii="Times New Roman" w:hAnsi="Times New Roman" w:cs="Times New Roman"/>
                <w:color w:val="000000" w:themeColor="text1"/>
                <w:sz w:val="24"/>
                <w:szCs w:val="24"/>
              </w:rPr>
              <w:lastRenderedPageBreak/>
              <w:t>основе</w:t>
            </w:r>
          </w:p>
        </w:tc>
        <w:tc>
          <w:tcPr>
            <w:tcW w:w="2268" w:type="dxa"/>
            <w:vAlign w:val="center"/>
          </w:tcPr>
          <w:p w:rsidR="00EB460E" w:rsidRPr="00EB460E" w:rsidRDefault="00EB460E" w:rsidP="00D95776">
            <w:pPr>
              <w:jc w:val="center"/>
              <w:rPr>
                <w:rFonts w:ascii="Times New Roman" w:eastAsia="Times New Roman" w:hAnsi="Times New Roman" w:cs="Times New Roman"/>
                <w:color w:val="000000" w:themeColor="text1"/>
                <w:sz w:val="24"/>
                <w:szCs w:val="24"/>
              </w:rPr>
            </w:pPr>
            <w:r w:rsidRPr="00EB460E">
              <w:rPr>
                <w:rFonts w:ascii="Times New Roman" w:eastAsia="Times New Roman" w:hAnsi="Times New Roman" w:cs="Times New Roman"/>
                <w:color w:val="000000" w:themeColor="text1"/>
                <w:sz w:val="24"/>
                <w:szCs w:val="24"/>
              </w:rPr>
              <w:lastRenderedPageBreak/>
              <w:t>ОИиЗО</w:t>
            </w:r>
          </w:p>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eastAsia="Times New Roman" w:hAnsi="Times New Roman" w:cs="Times New Roman"/>
                <w:color w:val="000000" w:themeColor="text1"/>
                <w:sz w:val="24"/>
                <w:szCs w:val="24"/>
              </w:rPr>
              <w:t>Главы МО</w:t>
            </w: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15.07.2019 20.01.2020</w:t>
            </w:r>
          </w:p>
        </w:tc>
        <w:tc>
          <w:tcPr>
            <w:tcW w:w="1843" w:type="dxa"/>
            <w:vAlign w:val="center"/>
          </w:tcPr>
          <w:p w:rsidR="00EB460E" w:rsidRPr="00EB460E" w:rsidRDefault="00EB460E" w:rsidP="00D95776">
            <w:pPr>
              <w:jc w:val="center"/>
              <w:rPr>
                <w:rFonts w:ascii="Times New Roman" w:hAnsi="Times New Roman" w:cs="Times New Roman"/>
                <w:color w:val="000000" w:themeColor="text1"/>
                <w:sz w:val="24"/>
                <w:szCs w:val="24"/>
              </w:rPr>
            </w:pPr>
          </w:p>
        </w:tc>
      </w:tr>
      <w:tr w:rsidR="00EB460E" w:rsidRPr="00EB460E" w:rsidTr="00EB460E">
        <w:trPr>
          <w:trHeight w:val="674"/>
        </w:trPr>
        <w:tc>
          <w:tcPr>
            <w:tcW w:w="696" w:type="dxa"/>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4.6</w:t>
            </w:r>
          </w:p>
        </w:tc>
        <w:tc>
          <w:tcPr>
            <w:tcW w:w="7067" w:type="dxa"/>
          </w:tcPr>
          <w:p w:rsidR="00EB460E" w:rsidRPr="00EB460E" w:rsidRDefault="00EB460E" w:rsidP="007D3B29">
            <w:pPr>
              <w:jc w:val="both"/>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 xml:space="preserve">Мониторинг бюджетоэффективности исполнения муниципальных правовых актов Татарского района об установлении корректирующего коэффициента базовой доходности К2 по единому налогу на вмененный доход для отдельных видов деятельности. </w:t>
            </w:r>
          </w:p>
        </w:tc>
        <w:tc>
          <w:tcPr>
            <w:tcW w:w="1843" w:type="dxa"/>
            <w:gridSpan w:val="2"/>
          </w:tcPr>
          <w:p w:rsidR="00EB460E" w:rsidRPr="00EB460E" w:rsidRDefault="00EB460E" w:rsidP="00D03169">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на</w:t>
            </w:r>
          </w:p>
          <w:p w:rsidR="00EB460E" w:rsidRPr="00EB460E" w:rsidRDefault="00EB460E" w:rsidP="00D03169">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постоянной основе</w:t>
            </w:r>
          </w:p>
        </w:tc>
        <w:tc>
          <w:tcPr>
            <w:tcW w:w="2268" w:type="dxa"/>
            <w:vAlign w:val="center"/>
          </w:tcPr>
          <w:p w:rsidR="00EB460E" w:rsidRPr="00EB460E" w:rsidRDefault="00EB460E" w:rsidP="00426169">
            <w:pPr>
              <w:widowControl w:val="0"/>
              <w:autoSpaceDE w:val="0"/>
              <w:autoSpaceDN w:val="0"/>
              <w:adjustRightInd w:val="0"/>
              <w:ind w:left="57" w:right="57"/>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УЭРИиТО</w:t>
            </w:r>
          </w:p>
          <w:p w:rsidR="00EB460E" w:rsidRPr="00EB460E" w:rsidRDefault="00EB460E" w:rsidP="00D95776">
            <w:pPr>
              <w:jc w:val="center"/>
              <w:rPr>
                <w:rFonts w:ascii="Times New Roman" w:hAnsi="Times New Roman" w:cs="Times New Roman"/>
                <w:color w:val="000000" w:themeColor="text1"/>
                <w:sz w:val="24"/>
                <w:szCs w:val="24"/>
              </w:rPr>
            </w:pP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20.01.2020</w:t>
            </w:r>
          </w:p>
        </w:tc>
        <w:tc>
          <w:tcPr>
            <w:tcW w:w="1843" w:type="dxa"/>
            <w:tcBorders>
              <w:right w:val="single" w:sz="4" w:space="0" w:color="auto"/>
            </w:tcBorders>
            <w:vAlign w:val="center"/>
          </w:tcPr>
          <w:p w:rsidR="00EB460E" w:rsidRPr="00EB460E" w:rsidRDefault="00EB460E" w:rsidP="00D95776">
            <w:pPr>
              <w:jc w:val="center"/>
              <w:rPr>
                <w:rFonts w:ascii="Times New Roman" w:hAnsi="Times New Roman" w:cs="Times New Roman"/>
                <w:color w:val="000000" w:themeColor="text1"/>
                <w:sz w:val="24"/>
                <w:szCs w:val="24"/>
              </w:rPr>
            </w:pPr>
          </w:p>
        </w:tc>
      </w:tr>
      <w:tr w:rsidR="00EB460E" w:rsidRPr="00EB460E" w:rsidTr="00EB460E">
        <w:trPr>
          <w:trHeight w:val="589"/>
        </w:trPr>
        <w:tc>
          <w:tcPr>
            <w:tcW w:w="696" w:type="dxa"/>
            <w:vAlign w:val="center"/>
          </w:tcPr>
          <w:p w:rsidR="00EB460E" w:rsidRPr="00EB460E" w:rsidRDefault="00EB460E" w:rsidP="00D95776">
            <w:pPr>
              <w:jc w:val="center"/>
              <w:rPr>
                <w:rFonts w:ascii="Times New Roman" w:hAnsi="Times New Roman" w:cs="Times New Roman"/>
                <w:color w:val="000000" w:themeColor="text1"/>
                <w:sz w:val="24"/>
                <w:szCs w:val="24"/>
              </w:rPr>
            </w:pPr>
          </w:p>
        </w:tc>
        <w:tc>
          <w:tcPr>
            <w:tcW w:w="14580" w:type="dxa"/>
            <w:gridSpan w:val="6"/>
            <w:tcBorders>
              <w:right w:val="single" w:sz="4" w:space="0" w:color="auto"/>
            </w:tcBorders>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5</w:t>
            </w:r>
            <w:r w:rsidR="00EB460E" w:rsidRPr="00EB460E">
              <w:rPr>
                <w:rFonts w:ascii="Times New Roman" w:hAnsi="Times New Roman" w:cs="Times New Roman"/>
                <w:b/>
                <w:color w:val="000000" w:themeColor="text1"/>
                <w:sz w:val="24"/>
                <w:szCs w:val="24"/>
              </w:rPr>
              <w:t>. Координация деятельности межведомственной комиссии по снижению задолженности по налогам и сборам, а также легализации заработной платы и снижению неформальной занятости</w:t>
            </w:r>
          </w:p>
        </w:tc>
      </w:tr>
      <w:tr w:rsidR="00EB460E" w:rsidRPr="00EB460E" w:rsidTr="00EB460E">
        <w:trPr>
          <w:trHeight w:val="1738"/>
        </w:trPr>
        <w:tc>
          <w:tcPr>
            <w:tcW w:w="696" w:type="dxa"/>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5.1</w:t>
            </w:r>
          </w:p>
        </w:tc>
        <w:tc>
          <w:tcPr>
            <w:tcW w:w="7067" w:type="dxa"/>
          </w:tcPr>
          <w:p w:rsidR="00EB460E" w:rsidRPr="00EB460E" w:rsidRDefault="00EB460E" w:rsidP="00EB460E">
            <w:pPr>
              <w:jc w:val="both"/>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Организация работы межведомственной комиссии по мониторингу финансово-экономического состояния организаций и индивидуальных предпринимателей с целью повышения платежной дисциплины в части исполнения обязанностей по своевременной и полной уплате в бюджет сумм НДФЛ и страховых взносов</w:t>
            </w:r>
          </w:p>
        </w:tc>
        <w:tc>
          <w:tcPr>
            <w:tcW w:w="1843" w:type="dxa"/>
            <w:gridSpan w:val="2"/>
          </w:tcPr>
          <w:p w:rsidR="00EB460E" w:rsidRPr="00EB460E" w:rsidRDefault="00EB460E" w:rsidP="00D03169">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Январь,</w:t>
            </w:r>
          </w:p>
          <w:p w:rsidR="00EB460E" w:rsidRPr="00EB460E" w:rsidRDefault="00EB460E" w:rsidP="00D03169">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Апрель,</w:t>
            </w:r>
          </w:p>
          <w:p w:rsidR="00EB460E" w:rsidRPr="00EB460E" w:rsidRDefault="00EB460E" w:rsidP="00D03169">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Июль,</w:t>
            </w:r>
          </w:p>
          <w:p w:rsidR="00EB460E" w:rsidRPr="00EB460E" w:rsidRDefault="00EB460E" w:rsidP="00D03169">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Октябрь,</w:t>
            </w:r>
          </w:p>
          <w:p w:rsidR="00EB460E" w:rsidRPr="00EB460E" w:rsidRDefault="00EB460E" w:rsidP="00D95776">
            <w:pPr>
              <w:pStyle w:val="ConsPlusNormal"/>
              <w:jc w:val="center"/>
              <w:rPr>
                <w:rFonts w:ascii="Times New Roman" w:hAnsi="Times New Roman" w:cs="Times New Roman"/>
                <w:color w:val="000000" w:themeColor="text1"/>
                <w:sz w:val="24"/>
                <w:szCs w:val="24"/>
              </w:rPr>
            </w:pPr>
          </w:p>
        </w:tc>
        <w:tc>
          <w:tcPr>
            <w:tcW w:w="2268" w:type="dxa"/>
            <w:vAlign w:val="center"/>
          </w:tcPr>
          <w:p w:rsidR="00EB460E" w:rsidRPr="00EB460E" w:rsidRDefault="00EB460E" w:rsidP="00426169">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УЭРИиТО</w:t>
            </w:r>
          </w:p>
          <w:p w:rsidR="00EB460E" w:rsidRPr="00EB460E" w:rsidRDefault="00EB460E" w:rsidP="00D95776">
            <w:pPr>
              <w:jc w:val="center"/>
              <w:rPr>
                <w:rFonts w:ascii="Times New Roman" w:hAnsi="Times New Roman" w:cs="Times New Roman"/>
                <w:color w:val="000000" w:themeColor="text1"/>
                <w:sz w:val="24"/>
                <w:szCs w:val="24"/>
              </w:rPr>
            </w:pP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p>
        </w:tc>
        <w:tc>
          <w:tcPr>
            <w:tcW w:w="1843" w:type="dxa"/>
            <w:vAlign w:val="center"/>
          </w:tcPr>
          <w:p w:rsidR="00EB460E" w:rsidRPr="00EB460E" w:rsidRDefault="00EB460E" w:rsidP="00D95776">
            <w:pPr>
              <w:jc w:val="center"/>
              <w:rPr>
                <w:rFonts w:ascii="Times New Roman" w:hAnsi="Times New Roman" w:cs="Times New Roman"/>
                <w:color w:val="000000" w:themeColor="text1"/>
                <w:sz w:val="24"/>
                <w:szCs w:val="24"/>
              </w:rPr>
            </w:pPr>
          </w:p>
        </w:tc>
      </w:tr>
      <w:tr w:rsidR="00EB460E" w:rsidRPr="00EB460E" w:rsidTr="00EB460E">
        <w:trPr>
          <w:trHeight w:val="674"/>
        </w:trPr>
        <w:tc>
          <w:tcPr>
            <w:tcW w:w="696" w:type="dxa"/>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5.2</w:t>
            </w:r>
          </w:p>
        </w:tc>
        <w:tc>
          <w:tcPr>
            <w:tcW w:w="7067" w:type="dxa"/>
          </w:tcPr>
          <w:p w:rsidR="00EB460E" w:rsidRPr="00EB460E" w:rsidRDefault="00EB460E" w:rsidP="00D95776">
            <w:pPr>
              <w:jc w:val="both"/>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 xml:space="preserve">Легализация неформальной занятости населения, вывод из тени граждан, осуществляющих нелегально свою деятельность на территории Татарского района путем привлечения  к организации самозанятости – 170 чел. </w:t>
            </w:r>
          </w:p>
        </w:tc>
        <w:tc>
          <w:tcPr>
            <w:tcW w:w="1843" w:type="dxa"/>
            <w:gridSpan w:val="2"/>
          </w:tcPr>
          <w:p w:rsidR="00EB460E" w:rsidRPr="00EB460E" w:rsidRDefault="00EB460E" w:rsidP="00D95776">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Ежемесячно</w:t>
            </w:r>
          </w:p>
        </w:tc>
        <w:tc>
          <w:tcPr>
            <w:tcW w:w="2268" w:type="dxa"/>
            <w:vAlign w:val="center"/>
          </w:tcPr>
          <w:p w:rsidR="00EB460E" w:rsidRPr="00EB460E" w:rsidRDefault="00EB460E" w:rsidP="00426169">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УЭРИиТО</w:t>
            </w:r>
          </w:p>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Главы МО</w:t>
            </w: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15.07.2019 20.01.2020</w:t>
            </w:r>
          </w:p>
        </w:tc>
        <w:tc>
          <w:tcPr>
            <w:tcW w:w="1843" w:type="dxa"/>
            <w:vAlign w:val="center"/>
          </w:tcPr>
          <w:p w:rsidR="00EB460E" w:rsidRPr="00EB460E" w:rsidRDefault="00EB460E" w:rsidP="00D95776">
            <w:pPr>
              <w:jc w:val="center"/>
              <w:rPr>
                <w:rFonts w:ascii="Times New Roman" w:hAnsi="Times New Roman" w:cs="Times New Roman"/>
                <w:color w:val="000000" w:themeColor="text1"/>
                <w:sz w:val="24"/>
                <w:szCs w:val="24"/>
              </w:rPr>
            </w:pPr>
          </w:p>
        </w:tc>
      </w:tr>
      <w:tr w:rsidR="00EB460E" w:rsidRPr="00EB460E" w:rsidTr="00EB460E">
        <w:trPr>
          <w:trHeight w:val="674"/>
        </w:trPr>
        <w:tc>
          <w:tcPr>
            <w:tcW w:w="696" w:type="dxa"/>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5.3</w:t>
            </w:r>
          </w:p>
        </w:tc>
        <w:tc>
          <w:tcPr>
            <w:tcW w:w="7067" w:type="dxa"/>
          </w:tcPr>
          <w:p w:rsidR="00EB460E" w:rsidRPr="00EB460E" w:rsidRDefault="00EB460E" w:rsidP="00D95776">
            <w:pPr>
              <w:jc w:val="both"/>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Работа межведомственной комиссии по исполнению требований трудового законодательства в части своевременности и полноты выплаты заработной платы, доведение ее до уровня прожиточного минимума.</w:t>
            </w:r>
          </w:p>
        </w:tc>
        <w:tc>
          <w:tcPr>
            <w:tcW w:w="1843" w:type="dxa"/>
            <w:gridSpan w:val="2"/>
          </w:tcPr>
          <w:p w:rsidR="00EB460E" w:rsidRPr="00EB460E" w:rsidRDefault="00EB460E" w:rsidP="00702859">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Январь,</w:t>
            </w:r>
          </w:p>
          <w:p w:rsidR="00EB460E" w:rsidRPr="00EB460E" w:rsidRDefault="00EB460E" w:rsidP="00702859">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Апрель,</w:t>
            </w:r>
          </w:p>
          <w:p w:rsidR="00EB460E" w:rsidRPr="00EB460E" w:rsidRDefault="00EB460E" w:rsidP="00702859">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Июль,</w:t>
            </w:r>
          </w:p>
          <w:p w:rsidR="00EB460E" w:rsidRPr="00EB460E" w:rsidRDefault="00EB460E" w:rsidP="00EB460E">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Октябрь,</w:t>
            </w:r>
          </w:p>
        </w:tc>
        <w:tc>
          <w:tcPr>
            <w:tcW w:w="2268" w:type="dxa"/>
            <w:vAlign w:val="center"/>
          </w:tcPr>
          <w:p w:rsidR="00EB460E" w:rsidRPr="00EB460E" w:rsidRDefault="00EB460E" w:rsidP="00426169">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УЭРИиТО</w:t>
            </w:r>
          </w:p>
          <w:p w:rsidR="00EB460E" w:rsidRPr="00EB460E" w:rsidRDefault="00EB460E" w:rsidP="00D95776">
            <w:pPr>
              <w:jc w:val="center"/>
              <w:rPr>
                <w:rFonts w:ascii="Times New Roman" w:hAnsi="Times New Roman" w:cs="Times New Roman"/>
                <w:color w:val="000000" w:themeColor="text1"/>
                <w:sz w:val="24"/>
                <w:szCs w:val="24"/>
              </w:rPr>
            </w:pP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p>
        </w:tc>
        <w:tc>
          <w:tcPr>
            <w:tcW w:w="1843" w:type="dxa"/>
            <w:vAlign w:val="center"/>
          </w:tcPr>
          <w:p w:rsidR="00EB460E" w:rsidRPr="00EB460E" w:rsidRDefault="00EB460E" w:rsidP="00D95776">
            <w:pPr>
              <w:jc w:val="center"/>
              <w:rPr>
                <w:rFonts w:ascii="Times New Roman" w:hAnsi="Times New Roman" w:cs="Times New Roman"/>
                <w:color w:val="000000" w:themeColor="text1"/>
                <w:sz w:val="24"/>
                <w:szCs w:val="24"/>
              </w:rPr>
            </w:pPr>
          </w:p>
        </w:tc>
      </w:tr>
      <w:tr w:rsidR="00EB460E" w:rsidRPr="00EB460E" w:rsidTr="00EB460E">
        <w:trPr>
          <w:trHeight w:val="674"/>
        </w:trPr>
        <w:tc>
          <w:tcPr>
            <w:tcW w:w="696" w:type="dxa"/>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5.4</w:t>
            </w:r>
          </w:p>
        </w:tc>
        <w:tc>
          <w:tcPr>
            <w:tcW w:w="7067" w:type="dxa"/>
          </w:tcPr>
          <w:p w:rsidR="00EB460E" w:rsidRPr="00EB460E" w:rsidRDefault="00EB460E" w:rsidP="00D95776">
            <w:pPr>
              <w:jc w:val="both"/>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 xml:space="preserve">Заслушивание руководителей организаций и индивидуальных предпринимателей, допускающих нарушение налогового законодательства и имеющих просроченную задолженность по налогам и сборам, по отчислению во внебюджетные фонды, а также подозреваемых в выплате заработной платы «в конвертах» или отсутствием оформления трудовых </w:t>
            </w:r>
            <w:r w:rsidRPr="00EB460E">
              <w:rPr>
                <w:rFonts w:ascii="Times New Roman" w:hAnsi="Times New Roman" w:cs="Times New Roman"/>
                <w:i/>
                <w:color w:val="000000" w:themeColor="text1"/>
                <w:sz w:val="24"/>
                <w:szCs w:val="24"/>
              </w:rPr>
              <w:t>отношений с работниками.</w:t>
            </w:r>
          </w:p>
        </w:tc>
        <w:tc>
          <w:tcPr>
            <w:tcW w:w="1843" w:type="dxa"/>
            <w:gridSpan w:val="2"/>
          </w:tcPr>
          <w:p w:rsidR="00EB460E" w:rsidRPr="00EB460E" w:rsidRDefault="00EB460E" w:rsidP="00D95776">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Январь,</w:t>
            </w:r>
          </w:p>
          <w:p w:rsidR="00EB460E" w:rsidRPr="00EB460E" w:rsidRDefault="00EB460E" w:rsidP="00D95776">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Апрель,</w:t>
            </w:r>
          </w:p>
          <w:p w:rsidR="00EB460E" w:rsidRPr="00EB460E" w:rsidRDefault="00EB460E" w:rsidP="00D95776">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Июль,</w:t>
            </w:r>
          </w:p>
          <w:p w:rsidR="00EB460E" w:rsidRPr="00EB460E" w:rsidRDefault="00EB460E" w:rsidP="00D95776">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Октябрь,</w:t>
            </w:r>
          </w:p>
          <w:p w:rsidR="00EB460E" w:rsidRPr="00EB460E" w:rsidRDefault="00EB460E" w:rsidP="00D95776">
            <w:pPr>
              <w:pStyle w:val="ConsPlusNormal"/>
              <w:jc w:val="center"/>
              <w:rPr>
                <w:rFonts w:ascii="Times New Roman" w:hAnsi="Times New Roman" w:cs="Times New Roman"/>
                <w:color w:val="000000" w:themeColor="text1"/>
                <w:sz w:val="24"/>
                <w:szCs w:val="24"/>
              </w:rPr>
            </w:pPr>
          </w:p>
        </w:tc>
        <w:tc>
          <w:tcPr>
            <w:tcW w:w="2268" w:type="dxa"/>
            <w:vAlign w:val="center"/>
          </w:tcPr>
          <w:p w:rsidR="00EB460E" w:rsidRPr="00EB460E" w:rsidRDefault="00EB460E" w:rsidP="00426169">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УЭРИиТО</w:t>
            </w:r>
          </w:p>
          <w:p w:rsidR="00EB460E" w:rsidRPr="00EB460E" w:rsidRDefault="00EB460E" w:rsidP="00D95776">
            <w:pPr>
              <w:jc w:val="center"/>
              <w:rPr>
                <w:rFonts w:ascii="Times New Roman" w:hAnsi="Times New Roman" w:cs="Times New Roman"/>
                <w:color w:val="000000" w:themeColor="text1"/>
                <w:sz w:val="24"/>
                <w:szCs w:val="24"/>
              </w:rPr>
            </w:pP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15.07.2019 20.01.2020</w:t>
            </w:r>
          </w:p>
        </w:tc>
        <w:tc>
          <w:tcPr>
            <w:tcW w:w="1843" w:type="dxa"/>
            <w:tcBorders>
              <w:right w:val="single" w:sz="4" w:space="0" w:color="auto"/>
            </w:tcBorders>
            <w:vAlign w:val="center"/>
          </w:tcPr>
          <w:p w:rsidR="00EB460E" w:rsidRPr="00EB460E" w:rsidRDefault="00EB460E" w:rsidP="00D95776">
            <w:pPr>
              <w:jc w:val="center"/>
              <w:rPr>
                <w:rFonts w:ascii="Times New Roman" w:hAnsi="Times New Roman" w:cs="Times New Roman"/>
                <w:color w:val="000000" w:themeColor="text1"/>
                <w:sz w:val="24"/>
                <w:szCs w:val="24"/>
              </w:rPr>
            </w:pPr>
          </w:p>
        </w:tc>
      </w:tr>
      <w:tr w:rsidR="00EB460E" w:rsidRPr="00EB460E" w:rsidTr="00EB460E">
        <w:trPr>
          <w:trHeight w:val="621"/>
        </w:trPr>
        <w:tc>
          <w:tcPr>
            <w:tcW w:w="696" w:type="dxa"/>
            <w:vAlign w:val="center"/>
          </w:tcPr>
          <w:p w:rsidR="00EB460E" w:rsidRPr="00EB460E" w:rsidRDefault="00EB460E" w:rsidP="00D95776">
            <w:pPr>
              <w:jc w:val="center"/>
              <w:rPr>
                <w:rFonts w:ascii="Times New Roman" w:hAnsi="Times New Roman" w:cs="Times New Roman"/>
                <w:color w:val="000000" w:themeColor="text1"/>
                <w:sz w:val="24"/>
                <w:szCs w:val="24"/>
              </w:rPr>
            </w:pPr>
          </w:p>
        </w:tc>
        <w:tc>
          <w:tcPr>
            <w:tcW w:w="14580" w:type="dxa"/>
            <w:gridSpan w:val="6"/>
            <w:tcBorders>
              <w:right w:val="single" w:sz="4" w:space="0" w:color="auto"/>
            </w:tcBorders>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6</w:t>
            </w:r>
            <w:r w:rsidR="00EB460E" w:rsidRPr="00EB460E">
              <w:rPr>
                <w:rFonts w:ascii="Times New Roman" w:hAnsi="Times New Roman" w:cs="Times New Roman"/>
                <w:b/>
                <w:color w:val="000000" w:themeColor="text1"/>
                <w:sz w:val="24"/>
                <w:szCs w:val="24"/>
              </w:rPr>
              <w:t>. Реализация  Программы развития малого бизнеса в Татарском районе с целью увеличения рабочих мест.</w:t>
            </w:r>
          </w:p>
        </w:tc>
      </w:tr>
      <w:tr w:rsidR="00EB460E" w:rsidRPr="00EB460E" w:rsidTr="00EB460E">
        <w:trPr>
          <w:trHeight w:val="710"/>
        </w:trPr>
        <w:tc>
          <w:tcPr>
            <w:tcW w:w="696" w:type="dxa"/>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6.1</w:t>
            </w:r>
          </w:p>
        </w:tc>
        <w:tc>
          <w:tcPr>
            <w:tcW w:w="7067" w:type="dxa"/>
          </w:tcPr>
          <w:p w:rsidR="00EB460E" w:rsidRPr="00EB460E" w:rsidRDefault="00EB460E" w:rsidP="00D95776">
            <w:pPr>
              <w:jc w:val="both"/>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 xml:space="preserve">Предоставление государственной поддержки субъектам малого и среднего предпринимательства на основе принятых нормативных документов, в том числе в части развития инфраструктуры поддержки субъектов малого и среднего предпринимательства, предоставление финансовой поддержки субъектам малого и среднего предпринимательства в части реализации иных </w:t>
            </w:r>
            <w:r w:rsidRPr="00EB460E">
              <w:rPr>
                <w:rFonts w:ascii="Times New Roman" w:hAnsi="Times New Roman" w:cs="Times New Roman"/>
                <w:color w:val="000000" w:themeColor="text1"/>
                <w:sz w:val="24"/>
                <w:szCs w:val="24"/>
              </w:rPr>
              <w:lastRenderedPageBreak/>
              <w:t>мероприятий.</w:t>
            </w:r>
          </w:p>
        </w:tc>
        <w:tc>
          <w:tcPr>
            <w:tcW w:w="1843" w:type="dxa"/>
            <w:gridSpan w:val="2"/>
          </w:tcPr>
          <w:p w:rsidR="00EB460E" w:rsidRPr="00EB460E" w:rsidRDefault="00EB460E" w:rsidP="00D95776">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lastRenderedPageBreak/>
              <w:t>В течение года</w:t>
            </w:r>
          </w:p>
        </w:tc>
        <w:tc>
          <w:tcPr>
            <w:tcW w:w="2268" w:type="dxa"/>
            <w:vAlign w:val="center"/>
          </w:tcPr>
          <w:p w:rsidR="00EB460E" w:rsidRPr="00EB460E" w:rsidRDefault="00EB460E" w:rsidP="00426169">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УЭРИиТО</w:t>
            </w:r>
          </w:p>
          <w:p w:rsidR="00EB460E" w:rsidRPr="00EB460E" w:rsidRDefault="00EB460E" w:rsidP="00D95776">
            <w:pPr>
              <w:jc w:val="center"/>
              <w:rPr>
                <w:rFonts w:ascii="Times New Roman" w:hAnsi="Times New Roman" w:cs="Times New Roman"/>
                <w:color w:val="000000" w:themeColor="text1"/>
                <w:sz w:val="24"/>
                <w:szCs w:val="24"/>
              </w:rPr>
            </w:pP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15.07.2019 20.01.2020</w:t>
            </w:r>
          </w:p>
        </w:tc>
        <w:tc>
          <w:tcPr>
            <w:tcW w:w="1843" w:type="dxa"/>
            <w:vAlign w:val="center"/>
          </w:tcPr>
          <w:p w:rsidR="00EB460E" w:rsidRPr="00EB460E" w:rsidRDefault="00EB460E" w:rsidP="00D95776">
            <w:pPr>
              <w:jc w:val="center"/>
              <w:rPr>
                <w:rFonts w:ascii="Times New Roman" w:hAnsi="Times New Roman" w:cs="Times New Roman"/>
                <w:color w:val="000000" w:themeColor="text1"/>
                <w:sz w:val="24"/>
                <w:szCs w:val="24"/>
              </w:rPr>
            </w:pPr>
          </w:p>
        </w:tc>
      </w:tr>
      <w:tr w:rsidR="00EB460E" w:rsidRPr="00EB460E" w:rsidTr="00EB460E">
        <w:trPr>
          <w:trHeight w:val="710"/>
        </w:trPr>
        <w:tc>
          <w:tcPr>
            <w:tcW w:w="696" w:type="dxa"/>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6.2</w:t>
            </w:r>
          </w:p>
        </w:tc>
        <w:tc>
          <w:tcPr>
            <w:tcW w:w="7067" w:type="dxa"/>
          </w:tcPr>
          <w:p w:rsidR="00EB460E" w:rsidRPr="00EB460E" w:rsidRDefault="00EB460E" w:rsidP="00EB460E">
            <w:pPr>
              <w:autoSpaceDE w:val="0"/>
              <w:autoSpaceDN w:val="0"/>
              <w:adjustRightInd w:val="0"/>
              <w:jc w:val="both"/>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 xml:space="preserve">Осуществление мониторинга эффективности  оказываемой государственной поддержки субъектам малого и среднего предпринимательства, в том числе по увеличению поступления доходов в бюджет района. </w:t>
            </w:r>
          </w:p>
        </w:tc>
        <w:tc>
          <w:tcPr>
            <w:tcW w:w="1843" w:type="dxa"/>
            <w:gridSpan w:val="2"/>
          </w:tcPr>
          <w:p w:rsidR="00EB460E" w:rsidRPr="00EB460E" w:rsidRDefault="00EB460E" w:rsidP="00D95776">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В течение года</w:t>
            </w:r>
          </w:p>
        </w:tc>
        <w:tc>
          <w:tcPr>
            <w:tcW w:w="2268" w:type="dxa"/>
            <w:vAlign w:val="center"/>
          </w:tcPr>
          <w:p w:rsidR="00EB460E" w:rsidRPr="00EB460E" w:rsidRDefault="00EB460E" w:rsidP="00426169">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УЭРИиТО</w:t>
            </w:r>
          </w:p>
          <w:p w:rsidR="00EB460E" w:rsidRPr="00EB460E" w:rsidRDefault="00EB460E" w:rsidP="00D95776">
            <w:pPr>
              <w:jc w:val="center"/>
              <w:rPr>
                <w:rFonts w:ascii="Times New Roman" w:hAnsi="Times New Roman" w:cs="Times New Roman"/>
                <w:color w:val="000000" w:themeColor="text1"/>
                <w:sz w:val="24"/>
                <w:szCs w:val="24"/>
              </w:rPr>
            </w:pP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15.07.2019 20.01.2020</w:t>
            </w:r>
          </w:p>
        </w:tc>
        <w:tc>
          <w:tcPr>
            <w:tcW w:w="1843" w:type="dxa"/>
            <w:vAlign w:val="center"/>
          </w:tcPr>
          <w:p w:rsidR="00EB460E" w:rsidRPr="00EB460E" w:rsidRDefault="00EB460E" w:rsidP="00D95776">
            <w:pPr>
              <w:jc w:val="center"/>
              <w:rPr>
                <w:rFonts w:ascii="Times New Roman" w:hAnsi="Times New Roman" w:cs="Times New Roman"/>
                <w:color w:val="000000" w:themeColor="text1"/>
                <w:sz w:val="24"/>
                <w:szCs w:val="24"/>
              </w:rPr>
            </w:pPr>
          </w:p>
        </w:tc>
      </w:tr>
      <w:tr w:rsidR="00EB460E" w:rsidRPr="00EB460E" w:rsidTr="00EB460E">
        <w:trPr>
          <w:trHeight w:val="674"/>
        </w:trPr>
        <w:tc>
          <w:tcPr>
            <w:tcW w:w="696" w:type="dxa"/>
            <w:vAlign w:val="center"/>
          </w:tcPr>
          <w:p w:rsidR="00EB460E" w:rsidRPr="00EB460E" w:rsidRDefault="008D0605" w:rsidP="00D95776">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6.3</w:t>
            </w:r>
          </w:p>
        </w:tc>
        <w:tc>
          <w:tcPr>
            <w:tcW w:w="7067" w:type="dxa"/>
          </w:tcPr>
          <w:p w:rsidR="00EB460E" w:rsidRPr="00EB460E" w:rsidRDefault="00EB460E" w:rsidP="00D95776">
            <w:pPr>
              <w:jc w:val="both"/>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Проведение разъяснительной работы с субъектами малого и среднего предпринимательства по применению патентной системы налогооблажения и дифференцированных налоговых ставок при применении упрощенной системы налогооблажения, в том числе в связи с введением «налоговых каникул» для впервые зарегистрированных индивидуальных предпринимателей.</w:t>
            </w:r>
          </w:p>
        </w:tc>
        <w:tc>
          <w:tcPr>
            <w:tcW w:w="1843" w:type="dxa"/>
            <w:gridSpan w:val="2"/>
          </w:tcPr>
          <w:p w:rsidR="00EB460E" w:rsidRPr="00EB460E" w:rsidRDefault="00EB460E" w:rsidP="00D95776">
            <w:pPr>
              <w:pStyle w:val="ConsPlusNormal"/>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В течение года</w:t>
            </w:r>
          </w:p>
        </w:tc>
        <w:tc>
          <w:tcPr>
            <w:tcW w:w="2268" w:type="dxa"/>
            <w:vAlign w:val="center"/>
          </w:tcPr>
          <w:p w:rsidR="00EB460E" w:rsidRPr="00EB460E" w:rsidRDefault="00EB460E" w:rsidP="00426169">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УЭРИиТО</w:t>
            </w:r>
          </w:p>
          <w:p w:rsidR="00EB460E" w:rsidRPr="00EB460E" w:rsidRDefault="00EB460E" w:rsidP="00D95776">
            <w:pPr>
              <w:jc w:val="center"/>
              <w:rPr>
                <w:rFonts w:ascii="Times New Roman" w:hAnsi="Times New Roman" w:cs="Times New Roman"/>
                <w:color w:val="000000" w:themeColor="text1"/>
                <w:sz w:val="24"/>
                <w:szCs w:val="24"/>
              </w:rPr>
            </w:pPr>
          </w:p>
        </w:tc>
        <w:tc>
          <w:tcPr>
            <w:tcW w:w="1559" w:type="dxa"/>
            <w:vAlign w:val="center"/>
          </w:tcPr>
          <w:p w:rsidR="00EB460E" w:rsidRPr="00EB460E" w:rsidRDefault="00EB460E" w:rsidP="00D95776">
            <w:pPr>
              <w:jc w:val="center"/>
              <w:rPr>
                <w:rFonts w:ascii="Times New Roman" w:hAnsi="Times New Roman" w:cs="Times New Roman"/>
                <w:color w:val="000000" w:themeColor="text1"/>
                <w:sz w:val="24"/>
                <w:szCs w:val="24"/>
              </w:rPr>
            </w:pPr>
            <w:r w:rsidRPr="00EB460E">
              <w:rPr>
                <w:rFonts w:ascii="Times New Roman" w:hAnsi="Times New Roman" w:cs="Times New Roman"/>
                <w:color w:val="000000" w:themeColor="text1"/>
                <w:sz w:val="24"/>
                <w:szCs w:val="24"/>
              </w:rPr>
              <w:t>15.07.2019 20.01.2020</w:t>
            </w:r>
          </w:p>
        </w:tc>
        <w:tc>
          <w:tcPr>
            <w:tcW w:w="1843" w:type="dxa"/>
            <w:vAlign w:val="center"/>
          </w:tcPr>
          <w:p w:rsidR="00EB460E" w:rsidRPr="00EB460E" w:rsidRDefault="00EB460E" w:rsidP="00D95776">
            <w:pPr>
              <w:jc w:val="center"/>
              <w:rPr>
                <w:rFonts w:ascii="Times New Roman" w:hAnsi="Times New Roman" w:cs="Times New Roman"/>
                <w:color w:val="000000" w:themeColor="text1"/>
                <w:sz w:val="24"/>
                <w:szCs w:val="24"/>
              </w:rPr>
            </w:pPr>
          </w:p>
        </w:tc>
      </w:tr>
    </w:tbl>
    <w:p w:rsidR="000A7DB2" w:rsidRPr="00EB460E" w:rsidRDefault="000A7DB2" w:rsidP="00364F15">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rPr>
      </w:pPr>
      <w:bookmarkStart w:id="0" w:name="_GoBack"/>
      <w:bookmarkEnd w:id="0"/>
    </w:p>
    <w:sectPr w:rsidR="000A7DB2" w:rsidRPr="00EB460E" w:rsidSect="00DA59C5">
      <w:headerReference w:type="default" r:id="rId8"/>
      <w:pgSz w:w="16838" w:h="11905" w:orient="landscape"/>
      <w:pgMar w:top="567" w:right="567" w:bottom="426" w:left="1134" w:header="284"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2843" w:rsidRDefault="00E32843" w:rsidP="007E603C">
      <w:pPr>
        <w:spacing w:after="0" w:line="240" w:lineRule="auto"/>
      </w:pPr>
      <w:r>
        <w:separator/>
      </w:r>
    </w:p>
  </w:endnote>
  <w:endnote w:type="continuationSeparator" w:id="1">
    <w:p w:rsidR="00E32843" w:rsidRDefault="00E32843" w:rsidP="007E60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2843" w:rsidRDefault="00E32843" w:rsidP="007E603C">
      <w:pPr>
        <w:spacing w:after="0" w:line="240" w:lineRule="auto"/>
      </w:pPr>
      <w:r>
        <w:separator/>
      </w:r>
    </w:p>
  </w:footnote>
  <w:footnote w:type="continuationSeparator" w:id="1">
    <w:p w:rsidR="00E32843" w:rsidRDefault="00E32843" w:rsidP="007E60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2949562"/>
      <w:docPartObj>
        <w:docPartGallery w:val="Page Numbers (Top of Page)"/>
        <w:docPartUnique/>
      </w:docPartObj>
    </w:sdtPr>
    <w:sdtEndPr>
      <w:rPr>
        <w:rFonts w:ascii="Times New Roman" w:hAnsi="Times New Roman" w:cs="Times New Roman"/>
        <w:sz w:val="24"/>
        <w:szCs w:val="24"/>
      </w:rPr>
    </w:sdtEndPr>
    <w:sdtContent>
      <w:p w:rsidR="005E31A2" w:rsidRPr="007E603C" w:rsidRDefault="00AE44B9">
        <w:pPr>
          <w:pStyle w:val="a3"/>
          <w:jc w:val="center"/>
          <w:rPr>
            <w:rFonts w:ascii="Times New Roman" w:hAnsi="Times New Roman" w:cs="Times New Roman"/>
            <w:sz w:val="24"/>
            <w:szCs w:val="24"/>
          </w:rPr>
        </w:pPr>
        <w:r w:rsidRPr="007E603C">
          <w:rPr>
            <w:rFonts w:ascii="Times New Roman" w:hAnsi="Times New Roman" w:cs="Times New Roman"/>
            <w:sz w:val="24"/>
            <w:szCs w:val="24"/>
          </w:rPr>
          <w:fldChar w:fldCharType="begin"/>
        </w:r>
        <w:r w:rsidR="005E31A2" w:rsidRPr="007E603C">
          <w:rPr>
            <w:rFonts w:ascii="Times New Roman" w:hAnsi="Times New Roman" w:cs="Times New Roman"/>
            <w:sz w:val="24"/>
            <w:szCs w:val="24"/>
          </w:rPr>
          <w:instrText xml:space="preserve"> PAGE   \* MERGEFORMAT </w:instrText>
        </w:r>
        <w:r w:rsidRPr="007E603C">
          <w:rPr>
            <w:rFonts w:ascii="Times New Roman" w:hAnsi="Times New Roman" w:cs="Times New Roman"/>
            <w:sz w:val="24"/>
            <w:szCs w:val="24"/>
          </w:rPr>
          <w:fldChar w:fldCharType="separate"/>
        </w:r>
        <w:r w:rsidR="00903000">
          <w:rPr>
            <w:rFonts w:ascii="Times New Roman" w:hAnsi="Times New Roman" w:cs="Times New Roman"/>
            <w:noProof/>
            <w:sz w:val="24"/>
            <w:szCs w:val="24"/>
          </w:rPr>
          <w:t>2</w:t>
        </w:r>
        <w:r w:rsidRPr="007E603C">
          <w:rPr>
            <w:rFonts w:ascii="Times New Roman" w:hAnsi="Times New Roman" w:cs="Times New Roman"/>
            <w:sz w:val="24"/>
            <w:szCs w:val="24"/>
          </w:rPr>
          <w:fldChar w:fldCharType="end"/>
        </w:r>
      </w:p>
    </w:sdtContent>
  </w:sdt>
  <w:p w:rsidR="005E31A2" w:rsidRDefault="005E31A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15C9F"/>
    <w:multiLevelType w:val="hybridMultilevel"/>
    <w:tmpl w:val="BDB2F28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F36E70"/>
    <w:multiLevelType w:val="multilevel"/>
    <w:tmpl w:val="20B8A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F911072"/>
    <w:multiLevelType w:val="multilevel"/>
    <w:tmpl w:val="A918785C"/>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C770006"/>
    <w:multiLevelType w:val="hybridMultilevel"/>
    <w:tmpl w:val="34287070"/>
    <w:lvl w:ilvl="0" w:tplc="35A6932A">
      <w:start w:val="2017"/>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83F62BB"/>
    <w:multiLevelType w:val="hybridMultilevel"/>
    <w:tmpl w:val="5E6EF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37273"/>
    <w:rsid w:val="000037F8"/>
    <w:rsid w:val="000046F9"/>
    <w:rsid w:val="000055B2"/>
    <w:rsid w:val="0001101D"/>
    <w:rsid w:val="0002008A"/>
    <w:rsid w:val="00021D3D"/>
    <w:rsid w:val="00025394"/>
    <w:rsid w:val="000263B3"/>
    <w:rsid w:val="00030B6B"/>
    <w:rsid w:val="00031A23"/>
    <w:rsid w:val="0003270B"/>
    <w:rsid w:val="00032FF5"/>
    <w:rsid w:val="000338A2"/>
    <w:rsid w:val="00042F7E"/>
    <w:rsid w:val="000465FE"/>
    <w:rsid w:val="000663B3"/>
    <w:rsid w:val="00067103"/>
    <w:rsid w:val="00071206"/>
    <w:rsid w:val="00082CB4"/>
    <w:rsid w:val="00090791"/>
    <w:rsid w:val="0009555B"/>
    <w:rsid w:val="000A56C3"/>
    <w:rsid w:val="000A7DB2"/>
    <w:rsid w:val="000B41F6"/>
    <w:rsid w:val="000B767D"/>
    <w:rsid w:val="000C1B5C"/>
    <w:rsid w:val="000C2AF4"/>
    <w:rsid w:val="000C444C"/>
    <w:rsid w:val="000C742D"/>
    <w:rsid w:val="000D1002"/>
    <w:rsid w:val="000D3016"/>
    <w:rsid w:val="000D3509"/>
    <w:rsid w:val="000E083E"/>
    <w:rsid w:val="000E1533"/>
    <w:rsid w:val="000E234B"/>
    <w:rsid w:val="000E258A"/>
    <w:rsid w:val="000F2A69"/>
    <w:rsid w:val="00100C3C"/>
    <w:rsid w:val="001014A5"/>
    <w:rsid w:val="00103CA0"/>
    <w:rsid w:val="00104ADD"/>
    <w:rsid w:val="0010556C"/>
    <w:rsid w:val="001079F5"/>
    <w:rsid w:val="00120421"/>
    <w:rsid w:val="001211B9"/>
    <w:rsid w:val="00126EA1"/>
    <w:rsid w:val="00132BF8"/>
    <w:rsid w:val="001350F0"/>
    <w:rsid w:val="00143A22"/>
    <w:rsid w:val="00143F5F"/>
    <w:rsid w:val="00152041"/>
    <w:rsid w:val="001620A8"/>
    <w:rsid w:val="001725B6"/>
    <w:rsid w:val="001763FC"/>
    <w:rsid w:val="00181E0C"/>
    <w:rsid w:val="00191012"/>
    <w:rsid w:val="00191DFC"/>
    <w:rsid w:val="00193085"/>
    <w:rsid w:val="0019466B"/>
    <w:rsid w:val="001958BF"/>
    <w:rsid w:val="001A38BC"/>
    <w:rsid w:val="001A6115"/>
    <w:rsid w:val="001B16B6"/>
    <w:rsid w:val="001B2644"/>
    <w:rsid w:val="001C07DA"/>
    <w:rsid w:val="001D378D"/>
    <w:rsid w:val="001F19A5"/>
    <w:rsid w:val="001F1CB5"/>
    <w:rsid w:val="001F367A"/>
    <w:rsid w:val="002004E5"/>
    <w:rsid w:val="00205B7D"/>
    <w:rsid w:val="00220803"/>
    <w:rsid w:val="00221CB8"/>
    <w:rsid w:val="00225965"/>
    <w:rsid w:val="00227513"/>
    <w:rsid w:val="00227A1B"/>
    <w:rsid w:val="00234B1C"/>
    <w:rsid w:val="0023587C"/>
    <w:rsid w:val="00243154"/>
    <w:rsid w:val="00247E53"/>
    <w:rsid w:val="002556A8"/>
    <w:rsid w:val="002577A3"/>
    <w:rsid w:val="002625B5"/>
    <w:rsid w:val="002673D3"/>
    <w:rsid w:val="00294644"/>
    <w:rsid w:val="002951D7"/>
    <w:rsid w:val="002A4413"/>
    <w:rsid w:val="002A680D"/>
    <w:rsid w:val="002B2A86"/>
    <w:rsid w:val="002B3C3B"/>
    <w:rsid w:val="002B612B"/>
    <w:rsid w:val="002C46E9"/>
    <w:rsid w:val="002C6C49"/>
    <w:rsid w:val="002D4145"/>
    <w:rsid w:val="002D64B3"/>
    <w:rsid w:val="002E3FA3"/>
    <w:rsid w:val="002F1725"/>
    <w:rsid w:val="002F1B9B"/>
    <w:rsid w:val="00301508"/>
    <w:rsid w:val="00302DFF"/>
    <w:rsid w:val="003063EA"/>
    <w:rsid w:val="00306993"/>
    <w:rsid w:val="00307A1F"/>
    <w:rsid w:val="00312FC8"/>
    <w:rsid w:val="00314735"/>
    <w:rsid w:val="00317DA5"/>
    <w:rsid w:val="003231FA"/>
    <w:rsid w:val="00323C15"/>
    <w:rsid w:val="003304E1"/>
    <w:rsid w:val="00344ACF"/>
    <w:rsid w:val="0035119E"/>
    <w:rsid w:val="00364F15"/>
    <w:rsid w:val="00366700"/>
    <w:rsid w:val="00370094"/>
    <w:rsid w:val="00377295"/>
    <w:rsid w:val="003807EB"/>
    <w:rsid w:val="00381F67"/>
    <w:rsid w:val="00387169"/>
    <w:rsid w:val="00387946"/>
    <w:rsid w:val="00387D5E"/>
    <w:rsid w:val="003924D3"/>
    <w:rsid w:val="003956AA"/>
    <w:rsid w:val="00395EC7"/>
    <w:rsid w:val="003A5E77"/>
    <w:rsid w:val="003A6488"/>
    <w:rsid w:val="003A7B91"/>
    <w:rsid w:val="003B0289"/>
    <w:rsid w:val="003C143B"/>
    <w:rsid w:val="003C46A0"/>
    <w:rsid w:val="003D0A6D"/>
    <w:rsid w:val="003D6AF3"/>
    <w:rsid w:val="003E006F"/>
    <w:rsid w:val="003E236C"/>
    <w:rsid w:val="003F3962"/>
    <w:rsid w:val="0040027F"/>
    <w:rsid w:val="0040651B"/>
    <w:rsid w:val="00407FDD"/>
    <w:rsid w:val="00420972"/>
    <w:rsid w:val="004249F4"/>
    <w:rsid w:val="00425B35"/>
    <w:rsid w:val="00426169"/>
    <w:rsid w:val="00427983"/>
    <w:rsid w:val="00427D4B"/>
    <w:rsid w:val="00431D9A"/>
    <w:rsid w:val="004377D8"/>
    <w:rsid w:val="004438F6"/>
    <w:rsid w:val="00446F8B"/>
    <w:rsid w:val="004544FE"/>
    <w:rsid w:val="00455D88"/>
    <w:rsid w:val="00461326"/>
    <w:rsid w:val="00470C5D"/>
    <w:rsid w:val="00470E9B"/>
    <w:rsid w:val="004822D5"/>
    <w:rsid w:val="00490B52"/>
    <w:rsid w:val="00490CAE"/>
    <w:rsid w:val="004935D0"/>
    <w:rsid w:val="0049589C"/>
    <w:rsid w:val="004C2376"/>
    <w:rsid w:val="004C57B1"/>
    <w:rsid w:val="004D1314"/>
    <w:rsid w:val="004E5C19"/>
    <w:rsid w:val="004E5E12"/>
    <w:rsid w:val="004E6A84"/>
    <w:rsid w:val="004E6FEB"/>
    <w:rsid w:val="004E7E1C"/>
    <w:rsid w:val="004F6AA4"/>
    <w:rsid w:val="00500F03"/>
    <w:rsid w:val="0050247D"/>
    <w:rsid w:val="005063BD"/>
    <w:rsid w:val="00513578"/>
    <w:rsid w:val="00517816"/>
    <w:rsid w:val="00532A13"/>
    <w:rsid w:val="00543EE7"/>
    <w:rsid w:val="00546CEE"/>
    <w:rsid w:val="00552C3D"/>
    <w:rsid w:val="00557199"/>
    <w:rsid w:val="0056351D"/>
    <w:rsid w:val="00567686"/>
    <w:rsid w:val="005701AF"/>
    <w:rsid w:val="00571134"/>
    <w:rsid w:val="00576255"/>
    <w:rsid w:val="005817FD"/>
    <w:rsid w:val="00582BE7"/>
    <w:rsid w:val="00583422"/>
    <w:rsid w:val="005923AB"/>
    <w:rsid w:val="00596343"/>
    <w:rsid w:val="00596997"/>
    <w:rsid w:val="005A3B8A"/>
    <w:rsid w:val="005A45CA"/>
    <w:rsid w:val="005A4EF3"/>
    <w:rsid w:val="005A6F1F"/>
    <w:rsid w:val="005C4CEC"/>
    <w:rsid w:val="005D25C9"/>
    <w:rsid w:val="005E1DBC"/>
    <w:rsid w:val="005E2EDF"/>
    <w:rsid w:val="005E31A2"/>
    <w:rsid w:val="005F142F"/>
    <w:rsid w:val="0060070E"/>
    <w:rsid w:val="00603D45"/>
    <w:rsid w:val="0060409B"/>
    <w:rsid w:val="00615CE2"/>
    <w:rsid w:val="00622260"/>
    <w:rsid w:val="0062570F"/>
    <w:rsid w:val="00635A69"/>
    <w:rsid w:val="00640616"/>
    <w:rsid w:val="00645E7E"/>
    <w:rsid w:val="00647A8A"/>
    <w:rsid w:val="00655998"/>
    <w:rsid w:val="0065651B"/>
    <w:rsid w:val="00657354"/>
    <w:rsid w:val="00662D88"/>
    <w:rsid w:val="0066413C"/>
    <w:rsid w:val="00667A29"/>
    <w:rsid w:val="00674028"/>
    <w:rsid w:val="006754A0"/>
    <w:rsid w:val="0068077E"/>
    <w:rsid w:val="00687306"/>
    <w:rsid w:val="00692BDD"/>
    <w:rsid w:val="006961C6"/>
    <w:rsid w:val="00697F53"/>
    <w:rsid w:val="006B01C6"/>
    <w:rsid w:val="006B655E"/>
    <w:rsid w:val="006B76ED"/>
    <w:rsid w:val="006C2EF7"/>
    <w:rsid w:val="006C4C0B"/>
    <w:rsid w:val="006C6C75"/>
    <w:rsid w:val="006D7B67"/>
    <w:rsid w:val="006D7FB9"/>
    <w:rsid w:val="006E0CE9"/>
    <w:rsid w:val="006E28B4"/>
    <w:rsid w:val="006E3512"/>
    <w:rsid w:val="006E55E6"/>
    <w:rsid w:val="006F2460"/>
    <w:rsid w:val="006F386B"/>
    <w:rsid w:val="006F5023"/>
    <w:rsid w:val="006F5E98"/>
    <w:rsid w:val="006F728B"/>
    <w:rsid w:val="00700C59"/>
    <w:rsid w:val="00702859"/>
    <w:rsid w:val="0070488F"/>
    <w:rsid w:val="00711FBA"/>
    <w:rsid w:val="00716B30"/>
    <w:rsid w:val="00716CA9"/>
    <w:rsid w:val="00723B78"/>
    <w:rsid w:val="00733329"/>
    <w:rsid w:val="00734C16"/>
    <w:rsid w:val="00742FD7"/>
    <w:rsid w:val="00744ECC"/>
    <w:rsid w:val="00747A11"/>
    <w:rsid w:val="007531EB"/>
    <w:rsid w:val="007555A4"/>
    <w:rsid w:val="00762E0B"/>
    <w:rsid w:val="00766AB1"/>
    <w:rsid w:val="00770471"/>
    <w:rsid w:val="007717F0"/>
    <w:rsid w:val="007727C4"/>
    <w:rsid w:val="00774958"/>
    <w:rsid w:val="00775C02"/>
    <w:rsid w:val="00775EF4"/>
    <w:rsid w:val="00776B83"/>
    <w:rsid w:val="0078466F"/>
    <w:rsid w:val="00790372"/>
    <w:rsid w:val="00793163"/>
    <w:rsid w:val="007A2CB5"/>
    <w:rsid w:val="007A4734"/>
    <w:rsid w:val="007C09EA"/>
    <w:rsid w:val="007C0ED3"/>
    <w:rsid w:val="007C1AAD"/>
    <w:rsid w:val="007C416C"/>
    <w:rsid w:val="007D3B29"/>
    <w:rsid w:val="007D4D43"/>
    <w:rsid w:val="007D651A"/>
    <w:rsid w:val="007D67A6"/>
    <w:rsid w:val="007D70EC"/>
    <w:rsid w:val="007E32E3"/>
    <w:rsid w:val="007E603C"/>
    <w:rsid w:val="007E764B"/>
    <w:rsid w:val="007F06E4"/>
    <w:rsid w:val="007F600B"/>
    <w:rsid w:val="0080009A"/>
    <w:rsid w:val="008079ED"/>
    <w:rsid w:val="00807D8D"/>
    <w:rsid w:val="00807FC9"/>
    <w:rsid w:val="008208A3"/>
    <w:rsid w:val="00826D48"/>
    <w:rsid w:val="00842DB4"/>
    <w:rsid w:val="00843933"/>
    <w:rsid w:val="008444AA"/>
    <w:rsid w:val="008474FA"/>
    <w:rsid w:val="00850533"/>
    <w:rsid w:val="0085258C"/>
    <w:rsid w:val="00853C6D"/>
    <w:rsid w:val="00856C07"/>
    <w:rsid w:val="00871899"/>
    <w:rsid w:val="00872806"/>
    <w:rsid w:val="00877724"/>
    <w:rsid w:val="008926AD"/>
    <w:rsid w:val="008928DA"/>
    <w:rsid w:val="008944CF"/>
    <w:rsid w:val="008A1461"/>
    <w:rsid w:val="008A19DA"/>
    <w:rsid w:val="008B6505"/>
    <w:rsid w:val="008C03E3"/>
    <w:rsid w:val="008D0605"/>
    <w:rsid w:val="008D17A9"/>
    <w:rsid w:val="008D485D"/>
    <w:rsid w:val="008D4C88"/>
    <w:rsid w:val="008D7DD6"/>
    <w:rsid w:val="008F1244"/>
    <w:rsid w:val="008F3046"/>
    <w:rsid w:val="008F3534"/>
    <w:rsid w:val="008F7862"/>
    <w:rsid w:val="00901D63"/>
    <w:rsid w:val="00903000"/>
    <w:rsid w:val="00906D7B"/>
    <w:rsid w:val="00922B81"/>
    <w:rsid w:val="00930D43"/>
    <w:rsid w:val="00932163"/>
    <w:rsid w:val="00932604"/>
    <w:rsid w:val="00932B05"/>
    <w:rsid w:val="00935A2A"/>
    <w:rsid w:val="00942000"/>
    <w:rsid w:val="009429C7"/>
    <w:rsid w:val="009501D1"/>
    <w:rsid w:val="009551B5"/>
    <w:rsid w:val="009611A3"/>
    <w:rsid w:val="009640C7"/>
    <w:rsid w:val="00964F71"/>
    <w:rsid w:val="00972AF9"/>
    <w:rsid w:val="0097543D"/>
    <w:rsid w:val="009804E7"/>
    <w:rsid w:val="0099381D"/>
    <w:rsid w:val="00996816"/>
    <w:rsid w:val="009A1B1B"/>
    <w:rsid w:val="009A20E4"/>
    <w:rsid w:val="009A3D05"/>
    <w:rsid w:val="009A573D"/>
    <w:rsid w:val="009B4357"/>
    <w:rsid w:val="009C0DA9"/>
    <w:rsid w:val="009C2A6A"/>
    <w:rsid w:val="009D77BB"/>
    <w:rsid w:val="009E0987"/>
    <w:rsid w:val="009E422D"/>
    <w:rsid w:val="009E43BE"/>
    <w:rsid w:val="009E7326"/>
    <w:rsid w:val="009F15B3"/>
    <w:rsid w:val="009F2E14"/>
    <w:rsid w:val="009F3520"/>
    <w:rsid w:val="009F3C00"/>
    <w:rsid w:val="00A01A3A"/>
    <w:rsid w:val="00A01B01"/>
    <w:rsid w:val="00A201FC"/>
    <w:rsid w:val="00A2747E"/>
    <w:rsid w:val="00A32037"/>
    <w:rsid w:val="00A354CD"/>
    <w:rsid w:val="00A35B2A"/>
    <w:rsid w:val="00A36395"/>
    <w:rsid w:val="00A37273"/>
    <w:rsid w:val="00A40FF6"/>
    <w:rsid w:val="00A52826"/>
    <w:rsid w:val="00A52A29"/>
    <w:rsid w:val="00A565C6"/>
    <w:rsid w:val="00A6174F"/>
    <w:rsid w:val="00A6709A"/>
    <w:rsid w:val="00A71A7B"/>
    <w:rsid w:val="00A71F33"/>
    <w:rsid w:val="00A76EB2"/>
    <w:rsid w:val="00A7716E"/>
    <w:rsid w:val="00A84F7F"/>
    <w:rsid w:val="00A852D9"/>
    <w:rsid w:val="00A87172"/>
    <w:rsid w:val="00A93C85"/>
    <w:rsid w:val="00A9552B"/>
    <w:rsid w:val="00A95897"/>
    <w:rsid w:val="00A97677"/>
    <w:rsid w:val="00AA373F"/>
    <w:rsid w:val="00AA7210"/>
    <w:rsid w:val="00AA75F0"/>
    <w:rsid w:val="00AB03D0"/>
    <w:rsid w:val="00AB5498"/>
    <w:rsid w:val="00AB6013"/>
    <w:rsid w:val="00AB6FF2"/>
    <w:rsid w:val="00AB7250"/>
    <w:rsid w:val="00AC02D7"/>
    <w:rsid w:val="00AC2F57"/>
    <w:rsid w:val="00AC7F73"/>
    <w:rsid w:val="00AD0069"/>
    <w:rsid w:val="00AD4712"/>
    <w:rsid w:val="00AD6969"/>
    <w:rsid w:val="00AE240B"/>
    <w:rsid w:val="00AE37BC"/>
    <w:rsid w:val="00AE44B9"/>
    <w:rsid w:val="00AE7B2D"/>
    <w:rsid w:val="00B05337"/>
    <w:rsid w:val="00B077DE"/>
    <w:rsid w:val="00B112C1"/>
    <w:rsid w:val="00B133B5"/>
    <w:rsid w:val="00B345E1"/>
    <w:rsid w:val="00B41177"/>
    <w:rsid w:val="00B42FDA"/>
    <w:rsid w:val="00B60B88"/>
    <w:rsid w:val="00B67DFD"/>
    <w:rsid w:val="00B75FE5"/>
    <w:rsid w:val="00B9265A"/>
    <w:rsid w:val="00B9330E"/>
    <w:rsid w:val="00BA355C"/>
    <w:rsid w:val="00BA5737"/>
    <w:rsid w:val="00BB206E"/>
    <w:rsid w:val="00BB4BF2"/>
    <w:rsid w:val="00BB5624"/>
    <w:rsid w:val="00BB6D7D"/>
    <w:rsid w:val="00BB7965"/>
    <w:rsid w:val="00BC4CE3"/>
    <w:rsid w:val="00BC69B3"/>
    <w:rsid w:val="00BD48FA"/>
    <w:rsid w:val="00BD7400"/>
    <w:rsid w:val="00BE00D1"/>
    <w:rsid w:val="00BE308D"/>
    <w:rsid w:val="00BE437B"/>
    <w:rsid w:val="00C009C3"/>
    <w:rsid w:val="00C1697B"/>
    <w:rsid w:val="00C210A5"/>
    <w:rsid w:val="00C224A6"/>
    <w:rsid w:val="00C2352B"/>
    <w:rsid w:val="00C25C55"/>
    <w:rsid w:val="00C2641B"/>
    <w:rsid w:val="00C27F60"/>
    <w:rsid w:val="00C321BD"/>
    <w:rsid w:val="00C32C41"/>
    <w:rsid w:val="00C371C0"/>
    <w:rsid w:val="00C417EC"/>
    <w:rsid w:val="00C43833"/>
    <w:rsid w:val="00C43980"/>
    <w:rsid w:val="00C52F36"/>
    <w:rsid w:val="00C71C09"/>
    <w:rsid w:val="00C748A1"/>
    <w:rsid w:val="00C75E0E"/>
    <w:rsid w:val="00C82711"/>
    <w:rsid w:val="00C855A2"/>
    <w:rsid w:val="00C945E6"/>
    <w:rsid w:val="00CA623D"/>
    <w:rsid w:val="00CB647B"/>
    <w:rsid w:val="00CB78D9"/>
    <w:rsid w:val="00CC0B12"/>
    <w:rsid w:val="00CC37EC"/>
    <w:rsid w:val="00CC4A20"/>
    <w:rsid w:val="00CC5463"/>
    <w:rsid w:val="00CD2809"/>
    <w:rsid w:val="00CE1A22"/>
    <w:rsid w:val="00CE232D"/>
    <w:rsid w:val="00CE3297"/>
    <w:rsid w:val="00CE32BF"/>
    <w:rsid w:val="00CE5681"/>
    <w:rsid w:val="00CF3AE8"/>
    <w:rsid w:val="00CF73BF"/>
    <w:rsid w:val="00CF796E"/>
    <w:rsid w:val="00D03169"/>
    <w:rsid w:val="00D1351F"/>
    <w:rsid w:val="00D21C15"/>
    <w:rsid w:val="00D21FA8"/>
    <w:rsid w:val="00D2725D"/>
    <w:rsid w:val="00D311B7"/>
    <w:rsid w:val="00D31A70"/>
    <w:rsid w:val="00D377D2"/>
    <w:rsid w:val="00D43303"/>
    <w:rsid w:val="00D43599"/>
    <w:rsid w:val="00D46039"/>
    <w:rsid w:val="00D52F39"/>
    <w:rsid w:val="00D62257"/>
    <w:rsid w:val="00D664CF"/>
    <w:rsid w:val="00D674AD"/>
    <w:rsid w:val="00D677EF"/>
    <w:rsid w:val="00D72339"/>
    <w:rsid w:val="00D7252F"/>
    <w:rsid w:val="00D80CC0"/>
    <w:rsid w:val="00D80D52"/>
    <w:rsid w:val="00D818DD"/>
    <w:rsid w:val="00D92B39"/>
    <w:rsid w:val="00D92B46"/>
    <w:rsid w:val="00D93F60"/>
    <w:rsid w:val="00D969CF"/>
    <w:rsid w:val="00DA59C5"/>
    <w:rsid w:val="00DC3BC8"/>
    <w:rsid w:val="00DD6BF5"/>
    <w:rsid w:val="00DE7325"/>
    <w:rsid w:val="00DF1561"/>
    <w:rsid w:val="00DF37D2"/>
    <w:rsid w:val="00E0799F"/>
    <w:rsid w:val="00E102AD"/>
    <w:rsid w:val="00E11CB9"/>
    <w:rsid w:val="00E11DA4"/>
    <w:rsid w:val="00E12EAD"/>
    <w:rsid w:val="00E15E66"/>
    <w:rsid w:val="00E1732E"/>
    <w:rsid w:val="00E17879"/>
    <w:rsid w:val="00E21841"/>
    <w:rsid w:val="00E27654"/>
    <w:rsid w:val="00E276F4"/>
    <w:rsid w:val="00E32843"/>
    <w:rsid w:val="00E4268D"/>
    <w:rsid w:val="00E501AB"/>
    <w:rsid w:val="00E5268E"/>
    <w:rsid w:val="00E53FE9"/>
    <w:rsid w:val="00E54ED2"/>
    <w:rsid w:val="00E77718"/>
    <w:rsid w:val="00E82B3A"/>
    <w:rsid w:val="00E87CBC"/>
    <w:rsid w:val="00E96D94"/>
    <w:rsid w:val="00E97E3C"/>
    <w:rsid w:val="00EA060E"/>
    <w:rsid w:val="00EB058B"/>
    <w:rsid w:val="00EB460E"/>
    <w:rsid w:val="00EB55F0"/>
    <w:rsid w:val="00EC1265"/>
    <w:rsid w:val="00EC5162"/>
    <w:rsid w:val="00EC6E53"/>
    <w:rsid w:val="00ED05C7"/>
    <w:rsid w:val="00ED2858"/>
    <w:rsid w:val="00ED67F9"/>
    <w:rsid w:val="00EE10B0"/>
    <w:rsid w:val="00EE245D"/>
    <w:rsid w:val="00EE5E30"/>
    <w:rsid w:val="00EF0626"/>
    <w:rsid w:val="00EF1EFA"/>
    <w:rsid w:val="00F00AE9"/>
    <w:rsid w:val="00F07852"/>
    <w:rsid w:val="00F1606E"/>
    <w:rsid w:val="00F26816"/>
    <w:rsid w:val="00F435E5"/>
    <w:rsid w:val="00F46FF8"/>
    <w:rsid w:val="00F54A65"/>
    <w:rsid w:val="00F61717"/>
    <w:rsid w:val="00F720D1"/>
    <w:rsid w:val="00F80FF8"/>
    <w:rsid w:val="00F812A9"/>
    <w:rsid w:val="00F86123"/>
    <w:rsid w:val="00F902F5"/>
    <w:rsid w:val="00F9392F"/>
    <w:rsid w:val="00FA01E5"/>
    <w:rsid w:val="00FB6F08"/>
    <w:rsid w:val="00FB73A1"/>
    <w:rsid w:val="00FB7873"/>
    <w:rsid w:val="00FC00DF"/>
    <w:rsid w:val="00FD5742"/>
    <w:rsid w:val="00FD62C1"/>
    <w:rsid w:val="00FD7B65"/>
    <w:rsid w:val="00FF3BE5"/>
    <w:rsid w:val="00FF54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1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7273"/>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A37273"/>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A37273"/>
    <w:pPr>
      <w:widowControl w:val="0"/>
      <w:autoSpaceDE w:val="0"/>
      <w:autoSpaceDN w:val="0"/>
      <w:spacing w:after="0" w:line="240" w:lineRule="auto"/>
    </w:pPr>
    <w:rPr>
      <w:rFonts w:ascii="Calibri" w:eastAsia="Times New Roman" w:hAnsi="Calibri" w:cs="Calibri"/>
      <w:b/>
      <w:szCs w:val="20"/>
    </w:rPr>
  </w:style>
  <w:style w:type="paragraph" w:customStyle="1" w:styleId="ConsPlusCell">
    <w:name w:val="ConsPlusCell"/>
    <w:rsid w:val="00A37273"/>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A37273"/>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A37273"/>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A37273"/>
    <w:pPr>
      <w:widowControl w:val="0"/>
      <w:autoSpaceDE w:val="0"/>
      <w:autoSpaceDN w:val="0"/>
      <w:spacing w:after="0" w:line="240" w:lineRule="auto"/>
    </w:pPr>
    <w:rPr>
      <w:rFonts w:ascii="Tahoma" w:eastAsia="Times New Roman" w:hAnsi="Tahoma" w:cs="Tahoma"/>
      <w:sz w:val="26"/>
      <w:szCs w:val="20"/>
    </w:rPr>
  </w:style>
  <w:style w:type="paragraph" w:customStyle="1" w:styleId="ConsPlusTextList">
    <w:name w:val="ConsPlusTextList"/>
    <w:rsid w:val="00A37273"/>
    <w:pPr>
      <w:widowControl w:val="0"/>
      <w:autoSpaceDE w:val="0"/>
      <w:autoSpaceDN w:val="0"/>
      <w:spacing w:after="0" w:line="240" w:lineRule="auto"/>
    </w:pPr>
    <w:rPr>
      <w:rFonts w:ascii="Arial" w:eastAsia="Times New Roman" w:hAnsi="Arial" w:cs="Arial"/>
      <w:sz w:val="20"/>
      <w:szCs w:val="20"/>
    </w:rPr>
  </w:style>
  <w:style w:type="paragraph" w:styleId="a3">
    <w:name w:val="header"/>
    <w:basedOn w:val="a"/>
    <w:link w:val="a4"/>
    <w:uiPriority w:val="99"/>
    <w:unhideWhenUsed/>
    <w:rsid w:val="007E603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E603C"/>
  </w:style>
  <w:style w:type="paragraph" w:styleId="a5">
    <w:name w:val="footer"/>
    <w:basedOn w:val="a"/>
    <w:link w:val="a6"/>
    <w:uiPriority w:val="99"/>
    <w:unhideWhenUsed/>
    <w:rsid w:val="007E603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E603C"/>
  </w:style>
  <w:style w:type="paragraph" w:styleId="a7">
    <w:name w:val="footnote text"/>
    <w:basedOn w:val="a"/>
    <w:link w:val="a8"/>
    <w:uiPriority w:val="99"/>
    <w:semiHidden/>
    <w:unhideWhenUsed/>
    <w:rsid w:val="00BE00D1"/>
    <w:pPr>
      <w:spacing w:after="0" w:line="240" w:lineRule="auto"/>
    </w:pPr>
    <w:rPr>
      <w:sz w:val="20"/>
      <w:szCs w:val="20"/>
    </w:rPr>
  </w:style>
  <w:style w:type="character" w:customStyle="1" w:styleId="a8">
    <w:name w:val="Текст сноски Знак"/>
    <w:basedOn w:val="a0"/>
    <w:link w:val="a7"/>
    <w:uiPriority w:val="99"/>
    <w:semiHidden/>
    <w:rsid w:val="00BE00D1"/>
    <w:rPr>
      <w:sz w:val="20"/>
      <w:szCs w:val="20"/>
    </w:rPr>
  </w:style>
  <w:style w:type="character" w:styleId="a9">
    <w:name w:val="footnote reference"/>
    <w:basedOn w:val="a0"/>
    <w:uiPriority w:val="99"/>
    <w:semiHidden/>
    <w:unhideWhenUsed/>
    <w:rsid w:val="00BE00D1"/>
    <w:rPr>
      <w:vertAlign w:val="superscript"/>
    </w:rPr>
  </w:style>
  <w:style w:type="paragraph" w:styleId="aa">
    <w:name w:val="Balloon Text"/>
    <w:basedOn w:val="a"/>
    <w:link w:val="ab"/>
    <w:uiPriority w:val="99"/>
    <w:semiHidden/>
    <w:unhideWhenUsed/>
    <w:rsid w:val="00FF548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F548C"/>
    <w:rPr>
      <w:rFonts w:ascii="Tahoma" w:hAnsi="Tahoma" w:cs="Tahoma"/>
      <w:sz w:val="16"/>
      <w:szCs w:val="16"/>
    </w:rPr>
  </w:style>
  <w:style w:type="paragraph" w:styleId="ac">
    <w:name w:val="No Spacing"/>
    <w:uiPriority w:val="1"/>
    <w:qFormat/>
    <w:rsid w:val="00B75FE5"/>
    <w:pPr>
      <w:spacing w:after="0" w:line="240" w:lineRule="auto"/>
    </w:pPr>
  </w:style>
  <w:style w:type="character" w:styleId="ad">
    <w:name w:val="Hyperlink"/>
    <w:basedOn w:val="a0"/>
    <w:uiPriority w:val="99"/>
    <w:unhideWhenUsed/>
    <w:rsid w:val="00FA01E5"/>
    <w:rPr>
      <w:color w:val="0000FF" w:themeColor="hyperlink"/>
      <w:u w:val="single"/>
    </w:rPr>
  </w:style>
  <w:style w:type="table" w:styleId="ae">
    <w:name w:val="Table Grid"/>
    <w:basedOn w:val="a1"/>
    <w:uiPriority w:val="39"/>
    <w:rsid w:val="00FA01E5"/>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
    <w:name w:val="Body Text Indent 2"/>
    <w:basedOn w:val="a"/>
    <w:link w:val="20"/>
    <w:rsid w:val="001B16B6"/>
    <w:pPr>
      <w:spacing w:after="0" w:line="240" w:lineRule="auto"/>
      <w:ind w:firstLine="851"/>
      <w:jc w:val="both"/>
    </w:pPr>
    <w:rPr>
      <w:rFonts w:ascii="Times New Roman" w:eastAsia="Times New Roman" w:hAnsi="Times New Roman" w:cs="Times New Roman"/>
      <w:sz w:val="28"/>
      <w:szCs w:val="20"/>
    </w:rPr>
  </w:style>
  <w:style w:type="character" w:customStyle="1" w:styleId="20">
    <w:name w:val="Основной текст с отступом 2 Знак"/>
    <w:basedOn w:val="a0"/>
    <w:link w:val="2"/>
    <w:rsid w:val="001B16B6"/>
    <w:rPr>
      <w:rFonts w:ascii="Times New Roman" w:eastAsia="Times New Roman" w:hAnsi="Times New Roman" w:cs="Times New Roman"/>
      <w:sz w:val="28"/>
      <w:szCs w:val="20"/>
    </w:rPr>
  </w:style>
  <w:style w:type="paragraph" w:styleId="af">
    <w:name w:val="List Paragraph"/>
    <w:basedOn w:val="a"/>
    <w:uiPriority w:val="34"/>
    <w:qFormat/>
    <w:rsid w:val="008D06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7273"/>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A37273"/>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A37273"/>
    <w:pPr>
      <w:widowControl w:val="0"/>
      <w:autoSpaceDE w:val="0"/>
      <w:autoSpaceDN w:val="0"/>
      <w:spacing w:after="0" w:line="240" w:lineRule="auto"/>
    </w:pPr>
    <w:rPr>
      <w:rFonts w:ascii="Calibri" w:eastAsia="Times New Roman" w:hAnsi="Calibri" w:cs="Calibri"/>
      <w:b/>
      <w:szCs w:val="20"/>
    </w:rPr>
  </w:style>
  <w:style w:type="paragraph" w:customStyle="1" w:styleId="ConsPlusCell">
    <w:name w:val="ConsPlusCell"/>
    <w:rsid w:val="00A37273"/>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A37273"/>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A37273"/>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A37273"/>
    <w:pPr>
      <w:widowControl w:val="0"/>
      <w:autoSpaceDE w:val="0"/>
      <w:autoSpaceDN w:val="0"/>
      <w:spacing w:after="0" w:line="240" w:lineRule="auto"/>
    </w:pPr>
    <w:rPr>
      <w:rFonts w:ascii="Tahoma" w:eastAsia="Times New Roman" w:hAnsi="Tahoma" w:cs="Tahoma"/>
      <w:sz w:val="26"/>
      <w:szCs w:val="20"/>
    </w:rPr>
  </w:style>
  <w:style w:type="paragraph" w:customStyle="1" w:styleId="ConsPlusTextList">
    <w:name w:val="ConsPlusTextList"/>
    <w:rsid w:val="00A37273"/>
    <w:pPr>
      <w:widowControl w:val="0"/>
      <w:autoSpaceDE w:val="0"/>
      <w:autoSpaceDN w:val="0"/>
      <w:spacing w:after="0" w:line="240" w:lineRule="auto"/>
    </w:pPr>
    <w:rPr>
      <w:rFonts w:ascii="Arial" w:eastAsia="Times New Roman" w:hAnsi="Arial" w:cs="Arial"/>
      <w:sz w:val="20"/>
      <w:szCs w:val="20"/>
    </w:rPr>
  </w:style>
  <w:style w:type="paragraph" w:styleId="a3">
    <w:name w:val="header"/>
    <w:basedOn w:val="a"/>
    <w:link w:val="a4"/>
    <w:uiPriority w:val="99"/>
    <w:unhideWhenUsed/>
    <w:rsid w:val="007E603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E603C"/>
  </w:style>
  <w:style w:type="paragraph" w:styleId="a5">
    <w:name w:val="footer"/>
    <w:basedOn w:val="a"/>
    <w:link w:val="a6"/>
    <w:uiPriority w:val="99"/>
    <w:unhideWhenUsed/>
    <w:rsid w:val="007E603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E603C"/>
  </w:style>
  <w:style w:type="paragraph" w:styleId="a7">
    <w:name w:val="footnote text"/>
    <w:basedOn w:val="a"/>
    <w:link w:val="a8"/>
    <w:uiPriority w:val="99"/>
    <w:semiHidden/>
    <w:unhideWhenUsed/>
    <w:rsid w:val="00BE00D1"/>
    <w:pPr>
      <w:spacing w:after="0" w:line="240" w:lineRule="auto"/>
    </w:pPr>
    <w:rPr>
      <w:sz w:val="20"/>
      <w:szCs w:val="20"/>
    </w:rPr>
  </w:style>
  <w:style w:type="character" w:customStyle="1" w:styleId="a8">
    <w:name w:val="Текст сноски Знак"/>
    <w:basedOn w:val="a0"/>
    <w:link w:val="a7"/>
    <w:uiPriority w:val="99"/>
    <w:semiHidden/>
    <w:rsid w:val="00BE00D1"/>
    <w:rPr>
      <w:sz w:val="20"/>
      <w:szCs w:val="20"/>
    </w:rPr>
  </w:style>
  <w:style w:type="character" w:styleId="a9">
    <w:name w:val="footnote reference"/>
    <w:basedOn w:val="a0"/>
    <w:uiPriority w:val="99"/>
    <w:semiHidden/>
    <w:unhideWhenUsed/>
    <w:rsid w:val="00BE00D1"/>
    <w:rPr>
      <w:vertAlign w:val="superscript"/>
    </w:rPr>
  </w:style>
  <w:style w:type="paragraph" w:styleId="aa">
    <w:name w:val="Balloon Text"/>
    <w:basedOn w:val="a"/>
    <w:link w:val="ab"/>
    <w:uiPriority w:val="99"/>
    <w:semiHidden/>
    <w:unhideWhenUsed/>
    <w:rsid w:val="00FF548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F548C"/>
    <w:rPr>
      <w:rFonts w:ascii="Tahoma" w:hAnsi="Tahoma" w:cs="Tahoma"/>
      <w:sz w:val="16"/>
      <w:szCs w:val="16"/>
    </w:rPr>
  </w:style>
  <w:style w:type="paragraph" w:styleId="ac">
    <w:name w:val="No Spacing"/>
    <w:uiPriority w:val="1"/>
    <w:qFormat/>
    <w:rsid w:val="00B75FE5"/>
    <w:pPr>
      <w:spacing w:after="0" w:line="240" w:lineRule="auto"/>
    </w:pPr>
  </w:style>
  <w:style w:type="character" w:styleId="ad">
    <w:name w:val="Hyperlink"/>
    <w:basedOn w:val="a0"/>
    <w:uiPriority w:val="99"/>
    <w:unhideWhenUsed/>
    <w:rsid w:val="00FA01E5"/>
    <w:rPr>
      <w:color w:val="0000FF" w:themeColor="hyperlink"/>
      <w:u w:val="single"/>
    </w:rPr>
  </w:style>
  <w:style w:type="table" w:styleId="ae">
    <w:name w:val="Table Grid"/>
    <w:basedOn w:val="a1"/>
    <w:uiPriority w:val="39"/>
    <w:rsid w:val="00FA01E5"/>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
    <w:name w:val="Body Text Indent 2"/>
    <w:basedOn w:val="a"/>
    <w:link w:val="20"/>
    <w:rsid w:val="001B16B6"/>
    <w:pPr>
      <w:spacing w:after="0" w:line="240" w:lineRule="auto"/>
      <w:ind w:firstLine="851"/>
      <w:jc w:val="both"/>
    </w:pPr>
    <w:rPr>
      <w:rFonts w:ascii="Times New Roman" w:eastAsia="Times New Roman" w:hAnsi="Times New Roman" w:cs="Times New Roman"/>
      <w:sz w:val="28"/>
      <w:szCs w:val="20"/>
    </w:rPr>
  </w:style>
  <w:style w:type="character" w:customStyle="1" w:styleId="20">
    <w:name w:val="Основной текст с отступом 2 Знак"/>
    <w:basedOn w:val="a0"/>
    <w:link w:val="2"/>
    <w:rsid w:val="001B16B6"/>
    <w:rPr>
      <w:rFonts w:ascii="Times New Roman" w:eastAsia="Times New Roman" w:hAnsi="Times New Roman" w:cs="Times New Roman"/>
      <w:sz w:val="28"/>
      <w:szCs w:val="20"/>
    </w:rPr>
  </w:style>
  <w:style w:type="paragraph" w:styleId="af">
    <w:name w:val="List Paragraph"/>
    <w:basedOn w:val="a"/>
    <w:uiPriority w:val="34"/>
    <w:qFormat/>
    <w:rsid w:val="008D0605"/>
    <w:pPr>
      <w:ind w:left="720"/>
      <w:contextualSpacing/>
    </w:pPr>
  </w:style>
</w:styles>
</file>

<file path=word/webSettings.xml><?xml version="1.0" encoding="utf-8"?>
<w:webSettings xmlns:r="http://schemas.openxmlformats.org/officeDocument/2006/relationships" xmlns:w="http://schemas.openxmlformats.org/wordprocessingml/2006/main">
  <w:divs>
    <w:div w:id="71978027">
      <w:bodyDiv w:val="1"/>
      <w:marLeft w:val="0"/>
      <w:marRight w:val="0"/>
      <w:marTop w:val="0"/>
      <w:marBottom w:val="0"/>
      <w:divBdr>
        <w:top w:val="none" w:sz="0" w:space="0" w:color="auto"/>
        <w:left w:val="none" w:sz="0" w:space="0" w:color="auto"/>
        <w:bottom w:val="none" w:sz="0" w:space="0" w:color="auto"/>
        <w:right w:val="none" w:sz="0" w:space="0" w:color="auto"/>
      </w:divBdr>
    </w:div>
    <w:div w:id="109858606">
      <w:bodyDiv w:val="1"/>
      <w:marLeft w:val="0"/>
      <w:marRight w:val="0"/>
      <w:marTop w:val="0"/>
      <w:marBottom w:val="0"/>
      <w:divBdr>
        <w:top w:val="none" w:sz="0" w:space="0" w:color="auto"/>
        <w:left w:val="none" w:sz="0" w:space="0" w:color="auto"/>
        <w:bottom w:val="none" w:sz="0" w:space="0" w:color="auto"/>
        <w:right w:val="none" w:sz="0" w:space="0" w:color="auto"/>
      </w:divBdr>
    </w:div>
    <w:div w:id="467481742">
      <w:bodyDiv w:val="1"/>
      <w:marLeft w:val="0"/>
      <w:marRight w:val="0"/>
      <w:marTop w:val="0"/>
      <w:marBottom w:val="0"/>
      <w:divBdr>
        <w:top w:val="none" w:sz="0" w:space="0" w:color="auto"/>
        <w:left w:val="none" w:sz="0" w:space="0" w:color="auto"/>
        <w:bottom w:val="none" w:sz="0" w:space="0" w:color="auto"/>
        <w:right w:val="none" w:sz="0" w:space="0" w:color="auto"/>
      </w:divBdr>
    </w:div>
    <w:div w:id="653485705">
      <w:bodyDiv w:val="1"/>
      <w:marLeft w:val="0"/>
      <w:marRight w:val="0"/>
      <w:marTop w:val="0"/>
      <w:marBottom w:val="0"/>
      <w:divBdr>
        <w:top w:val="none" w:sz="0" w:space="0" w:color="auto"/>
        <w:left w:val="none" w:sz="0" w:space="0" w:color="auto"/>
        <w:bottom w:val="none" w:sz="0" w:space="0" w:color="auto"/>
        <w:right w:val="none" w:sz="0" w:space="0" w:color="auto"/>
      </w:divBdr>
    </w:div>
    <w:div w:id="738526334">
      <w:bodyDiv w:val="1"/>
      <w:marLeft w:val="0"/>
      <w:marRight w:val="0"/>
      <w:marTop w:val="0"/>
      <w:marBottom w:val="0"/>
      <w:divBdr>
        <w:top w:val="none" w:sz="0" w:space="0" w:color="auto"/>
        <w:left w:val="none" w:sz="0" w:space="0" w:color="auto"/>
        <w:bottom w:val="none" w:sz="0" w:space="0" w:color="auto"/>
        <w:right w:val="none" w:sz="0" w:space="0" w:color="auto"/>
      </w:divBdr>
    </w:div>
    <w:div w:id="1619330773">
      <w:bodyDiv w:val="1"/>
      <w:marLeft w:val="0"/>
      <w:marRight w:val="0"/>
      <w:marTop w:val="0"/>
      <w:marBottom w:val="0"/>
      <w:divBdr>
        <w:top w:val="none" w:sz="0" w:space="0" w:color="auto"/>
        <w:left w:val="none" w:sz="0" w:space="0" w:color="auto"/>
        <w:bottom w:val="none" w:sz="0" w:space="0" w:color="auto"/>
        <w:right w:val="none" w:sz="0" w:space="0" w:color="auto"/>
      </w:divBdr>
    </w:div>
    <w:div w:id="1626041392">
      <w:bodyDiv w:val="1"/>
      <w:marLeft w:val="0"/>
      <w:marRight w:val="0"/>
      <w:marTop w:val="0"/>
      <w:marBottom w:val="0"/>
      <w:divBdr>
        <w:top w:val="none" w:sz="0" w:space="0" w:color="auto"/>
        <w:left w:val="none" w:sz="0" w:space="0" w:color="auto"/>
        <w:bottom w:val="none" w:sz="0" w:space="0" w:color="auto"/>
        <w:right w:val="none" w:sz="0" w:space="0" w:color="auto"/>
      </w:divBdr>
    </w:div>
    <w:div w:id="1702167109">
      <w:bodyDiv w:val="1"/>
      <w:marLeft w:val="0"/>
      <w:marRight w:val="0"/>
      <w:marTop w:val="0"/>
      <w:marBottom w:val="0"/>
      <w:divBdr>
        <w:top w:val="none" w:sz="0" w:space="0" w:color="auto"/>
        <w:left w:val="none" w:sz="0" w:space="0" w:color="auto"/>
        <w:bottom w:val="none" w:sz="0" w:space="0" w:color="auto"/>
        <w:right w:val="none" w:sz="0" w:space="0" w:color="auto"/>
      </w:divBdr>
    </w:div>
    <w:div w:id="1998259999">
      <w:bodyDiv w:val="1"/>
      <w:marLeft w:val="0"/>
      <w:marRight w:val="0"/>
      <w:marTop w:val="0"/>
      <w:marBottom w:val="0"/>
      <w:divBdr>
        <w:top w:val="none" w:sz="0" w:space="0" w:color="auto"/>
        <w:left w:val="none" w:sz="0" w:space="0" w:color="auto"/>
        <w:bottom w:val="none" w:sz="0" w:space="0" w:color="auto"/>
        <w:right w:val="none" w:sz="0" w:space="0" w:color="auto"/>
      </w:divBdr>
    </w:div>
    <w:div w:id="213949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C4F72-DA62-4937-9F29-AE3CA3066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1059</Words>
  <Characters>6040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Бырочкина Елена Викторовна</dc:creator>
  <cp:lastModifiedBy>Наталья</cp:lastModifiedBy>
  <cp:revision>17</cp:revision>
  <cp:lastPrinted>2019-03-18T08:31:00Z</cp:lastPrinted>
  <dcterms:created xsi:type="dcterms:W3CDTF">2019-03-15T03:27:00Z</dcterms:created>
  <dcterms:modified xsi:type="dcterms:W3CDTF">2019-03-18T08:31:00Z</dcterms:modified>
</cp:coreProperties>
</file>